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B.Sc. Life Sciences (Hons.)-VI Semester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Paper: Immunology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Date: April 8, 2024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Duration: 1:00 hr.                                                                                                     Marks: 10 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Q1. Define antigen and immunogen. Describe the various factors affecting immunogenicity.               (Marks: 04)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Q2. Attempt followings                                                                                            Marks: 06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Define vaccine.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Differentiate between vaccination and immunization.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Vaccine cannot be administered to every person. Justify.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underlying basis of protection following administration of vaccine.   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1333500" cy="5524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52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80217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SjWykK6lPK6pPJRPmJheslz8Mw==">CgMxLjA4AHIhMUhISlJWeXFOZ0VkcjhtUTJqcV9hbDZHVUJXMVlnQzgx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2024-04-08T07:24:00Z</dcterms:created>
  <dc:creator>Jitendra Chaudhary</dc:creator>
</cp:coreProperties>
</file>