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5F6" w:rsidRPr="00932852" w:rsidRDefault="004A626E" w:rsidP="004A626E">
      <w:pPr>
        <w:pStyle w:val="ListParagraph"/>
        <w:numPr>
          <w:ilvl w:val="0"/>
          <w:numId w:val="1"/>
        </w:numPr>
        <w:rPr>
          <w:rFonts w:ascii="Times New Roman" w:hAnsi="Times New Roman" w:cs="Times New Roman"/>
          <w:sz w:val="24"/>
          <w:szCs w:val="24"/>
        </w:rPr>
      </w:pPr>
      <w:r w:rsidRPr="00932852">
        <w:rPr>
          <w:rFonts w:ascii="Times New Roman" w:hAnsi="Times New Roman" w:cs="Times New Roman"/>
          <w:sz w:val="24"/>
          <w:szCs w:val="24"/>
        </w:rPr>
        <w:t>Definition,</w:t>
      </w:r>
      <w:r w:rsidR="009651CC" w:rsidRPr="00932852">
        <w:rPr>
          <w:rFonts w:ascii="Times New Roman" w:hAnsi="Times New Roman" w:cs="Times New Roman"/>
          <w:sz w:val="24"/>
          <w:szCs w:val="24"/>
        </w:rPr>
        <w:t xml:space="preserve"> functions, </w:t>
      </w:r>
      <w:r w:rsidRPr="00932852">
        <w:rPr>
          <w:rFonts w:ascii="Times New Roman" w:hAnsi="Times New Roman" w:cs="Times New Roman"/>
          <w:sz w:val="24"/>
          <w:szCs w:val="24"/>
        </w:rPr>
        <w:t>types</w:t>
      </w:r>
      <w:r w:rsidR="009651CC" w:rsidRPr="00932852">
        <w:rPr>
          <w:rFonts w:ascii="Times New Roman" w:hAnsi="Times New Roman" w:cs="Times New Roman"/>
          <w:sz w:val="24"/>
          <w:szCs w:val="24"/>
        </w:rPr>
        <w:t xml:space="preserve"> and measure </w:t>
      </w:r>
      <w:r w:rsidRPr="00932852">
        <w:rPr>
          <w:rFonts w:ascii="Times New Roman" w:hAnsi="Times New Roman" w:cs="Times New Roman"/>
          <w:sz w:val="24"/>
          <w:szCs w:val="24"/>
        </w:rPr>
        <w:t xml:space="preserve">of money. </w:t>
      </w:r>
    </w:p>
    <w:p w:rsidR="004A626E" w:rsidRPr="00932852" w:rsidRDefault="004A626E" w:rsidP="004A626E">
      <w:pPr>
        <w:pStyle w:val="ListParagraph"/>
        <w:rPr>
          <w:rFonts w:ascii="Times New Roman" w:hAnsi="Times New Roman" w:cs="Times New Roman"/>
          <w:sz w:val="24"/>
          <w:szCs w:val="24"/>
        </w:rPr>
      </w:pPr>
      <w:r w:rsidRPr="00932852">
        <w:rPr>
          <w:rFonts w:ascii="Times New Roman" w:hAnsi="Times New Roman" w:cs="Times New Roman"/>
          <w:sz w:val="24"/>
          <w:szCs w:val="24"/>
        </w:rPr>
        <w:t xml:space="preserve">Answer: </w:t>
      </w:r>
    </w:p>
    <w:p w:rsidR="004A626E" w:rsidRPr="00932852" w:rsidRDefault="004A626E" w:rsidP="004A626E">
      <w:pPr>
        <w:pStyle w:val="ListParagraph"/>
        <w:rPr>
          <w:rFonts w:ascii="Times New Roman" w:hAnsi="Times New Roman" w:cs="Times New Roman"/>
          <w:sz w:val="24"/>
          <w:szCs w:val="24"/>
        </w:rPr>
      </w:pPr>
      <w:r w:rsidRPr="00932852">
        <w:rPr>
          <w:rFonts w:ascii="Times New Roman" w:hAnsi="Times New Roman" w:cs="Times New Roman"/>
          <w:b/>
          <w:bCs/>
          <w:sz w:val="24"/>
          <w:szCs w:val="24"/>
        </w:rPr>
        <w:t>Definition of money</w:t>
      </w:r>
      <w:r w:rsidRPr="00932852">
        <w:rPr>
          <w:rFonts w:ascii="Times New Roman" w:hAnsi="Times New Roman" w:cs="Times New Roman"/>
          <w:sz w:val="24"/>
          <w:szCs w:val="24"/>
        </w:rPr>
        <w:t xml:space="preserve">: money is the stock of assets that can be readily used to make transactions. </w:t>
      </w:r>
    </w:p>
    <w:p w:rsidR="004A626E" w:rsidRPr="00932852" w:rsidRDefault="004A626E" w:rsidP="004A626E">
      <w:pPr>
        <w:pStyle w:val="ListParagraph"/>
        <w:rPr>
          <w:rFonts w:ascii="Times New Roman" w:hAnsi="Times New Roman" w:cs="Times New Roman"/>
          <w:sz w:val="24"/>
          <w:szCs w:val="24"/>
        </w:rPr>
      </w:pPr>
      <w:r w:rsidRPr="00932852">
        <w:rPr>
          <w:rFonts w:ascii="Times New Roman" w:hAnsi="Times New Roman" w:cs="Times New Roman"/>
          <w:b/>
          <w:bCs/>
          <w:sz w:val="24"/>
          <w:szCs w:val="24"/>
        </w:rPr>
        <w:t>Functions of money</w:t>
      </w:r>
      <w:r w:rsidRPr="00932852">
        <w:rPr>
          <w:rFonts w:ascii="Times New Roman" w:hAnsi="Times New Roman" w:cs="Times New Roman"/>
          <w:sz w:val="24"/>
          <w:szCs w:val="24"/>
        </w:rPr>
        <w:t>:</w:t>
      </w:r>
    </w:p>
    <w:p w:rsidR="004A626E" w:rsidRPr="00932852" w:rsidRDefault="004A626E" w:rsidP="004A626E">
      <w:pPr>
        <w:pStyle w:val="ListParagraph"/>
        <w:numPr>
          <w:ilvl w:val="0"/>
          <w:numId w:val="2"/>
        </w:numPr>
        <w:rPr>
          <w:rFonts w:ascii="Times New Roman" w:hAnsi="Times New Roman" w:cs="Times New Roman"/>
          <w:sz w:val="24"/>
          <w:szCs w:val="24"/>
        </w:rPr>
      </w:pPr>
      <w:r w:rsidRPr="00932852">
        <w:rPr>
          <w:rFonts w:ascii="Times New Roman" w:hAnsi="Times New Roman" w:cs="Times New Roman"/>
          <w:sz w:val="24"/>
          <w:szCs w:val="24"/>
        </w:rPr>
        <w:t>Store of value</w:t>
      </w:r>
    </w:p>
    <w:p w:rsidR="004A626E" w:rsidRPr="00932852" w:rsidRDefault="004A626E" w:rsidP="004A626E">
      <w:pPr>
        <w:pStyle w:val="ListParagraph"/>
        <w:numPr>
          <w:ilvl w:val="0"/>
          <w:numId w:val="2"/>
        </w:numPr>
        <w:rPr>
          <w:rFonts w:ascii="Times New Roman" w:hAnsi="Times New Roman" w:cs="Times New Roman"/>
          <w:sz w:val="24"/>
          <w:szCs w:val="24"/>
        </w:rPr>
      </w:pPr>
      <w:r w:rsidRPr="00932852">
        <w:rPr>
          <w:rFonts w:ascii="Times New Roman" w:hAnsi="Times New Roman" w:cs="Times New Roman"/>
          <w:sz w:val="24"/>
          <w:szCs w:val="24"/>
        </w:rPr>
        <w:t>Unit of account</w:t>
      </w:r>
    </w:p>
    <w:p w:rsidR="004A626E" w:rsidRPr="00932852" w:rsidRDefault="004A626E" w:rsidP="004A626E">
      <w:pPr>
        <w:pStyle w:val="ListParagraph"/>
        <w:numPr>
          <w:ilvl w:val="0"/>
          <w:numId w:val="2"/>
        </w:numPr>
        <w:rPr>
          <w:rFonts w:ascii="Times New Roman" w:hAnsi="Times New Roman" w:cs="Times New Roman"/>
          <w:sz w:val="24"/>
          <w:szCs w:val="24"/>
        </w:rPr>
      </w:pPr>
      <w:r w:rsidRPr="00932852">
        <w:rPr>
          <w:rFonts w:ascii="Times New Roman" w:hAnsi="Times New Roman" w:cs="Times New Roman"/>
          <w:sz w:val="24"/>
          <w:szCs w:val="24"/>
        </w:rPr>
        <w:t>Medium of exchange</w:t>
      </w:r>
    </w:p>
    <w:p w:rsidR="004A626E" w:rsidRPr="00932852" w:rsidRDefault="004A626E" w:rsidP="004A626E">
      <w:pPr>
        <w:ind w:left="720"/>
        <w:rPr>
          <w:rFonts w:ascii="Times New Roman" w:hAnsi="Times New Roman" w:cs="Times New Roman"/>
          <w:b/>
          <w:bCs/>
          <w:sz w:val="24"/>
          <w:szCs w:val="24"/>
        </w:rPr>
      </w:pPr>
      <w:r w:rsidRPr="00932852">
        <w:rPr>
          <w:rFonts w:ascii="Times New Roman" w:hAnsi="Times New Roman" w:cs="Times New Roman"/>
          <w:b/>
          <w:bCs/>
          <w:sz w:val="24"/>
          <w:szCs w:val="24"/>
        </w:rPr>
        <w:t>Types of money:</w:t>
      </w:r>
    </w:p>
    <w:p w:rsidR="004A626E" w:rsidRPr="00932852" w:rsidRDefault="004A626E" w:rsidP="004A626E">
      <w:pPr>
        <w:pStyle w:val="ListParagraph"/>
        <w:numPr>
          <w:ilvl w:val="0"/>
          <w:numId w:val="3"/>
        </w:numPr>
        <w:rPr>
          <w:rFonts w:ascii="Times New Roman" w:hAnsi="Times New Roman" w:cs="Times New Roman"/>
          <w:sz w:val="24"/>
          <w:szCs w:val="24"/>
        </w:rPr>
      </w:pPr>
      <w:r w:rsidRPr="00932852">
        <w:rPr>
          <w:rFonts w:ascii="Times New Roman" w:hAnsi="Times New Roman" w:cs="Times New Roman"/>
          <w:sz w:val="24"/>
          <w:szCs w:val="24"/>
        </w:rPr>
        <w:t>fiat money: the money which have no intrinsic value because it is established as money by the government decree</w:t>
      </w:r>
    </w:p>
    <w:p w:rsidR="004A626E" w:rsidRPr="00932852" w:rsidRDefault="009651CC" w:rsidP="004A626E">
      <w:pPr>
        <w:pStyle w:val="ListParagraph"/>
        <w:numPr>
          <w:ilvl w:val="0"/>
          <w:numId w:val="3"/>
        </w:numPr>
        <w:rPr>
          <w:rFonts w:ascii="Times New Roman" w:hAnsi="Times New Roman" w:cs="Times New Roman"/>
          <w:sz w:val="24"/>
          <w:szCs w:val="24"/>
        </w:rPr>
      </w:pPr>
      <w:r w:rsidRPr="00932852">
        <w:rPr>
          <w:rFonts w:ascii="Times New Roman" w:hAnsi="Times New Roman" w:cs="Times New Roman"/>
          <w:sz w:val="24"/>
          <w:szCs w:val="24"/>
        </w:rPr>
        <w:t>Commodity</w:t>
      </w:r>
      <w:r w:rsidR="004A626E" w:rsidRPr="00932852">
        <w:rPr>
          <w:rFonts w:ascii="Times New Roman" w:hAnsi="Times New Roman" w:cs="Times New Roman"/>
          <w:sz w:val="24"/>
          <w:szCs w:val="24"/>
        </w:rPr>
        <w:t xml:space="preserve"> money: Earlier in the past, societies were using commodity with some intrinsic value as money</w:t>
      </w:r>
      <w:r w:rsidRPr="00932852">
        <w:rPr>
          <w:rFonts w:ascii="Times New Roman" w:hAnsi="Times New Roman" w:cs="Times New Roman"/>
          <w:sz w:val="24"/>
          <w:szCs w:val="24"/>
        </w:rPr>
        <w:t xml:space="preserve">. The most widespread commodities were gold, silver and copper. </w:t>
      </w:r>
      <w:r w:rsidR="004A626E" w:rsidRPr="00932852">
        <w:rPr>
          <w:rFonts w:ascii="Times New Roman" w:hAnsi="Times New Roman" w:cs="Times New Roman"/>
          <w:sz w:val="24"/>
          <w:szCs w:val="24"/>
        </w:rPr>
        <w:t xml:space="preserve"> </w:t>
      </w:r>
    </w:p>
    <w:p w:rsidR="009651CC" w:rsidRPr="00932852" w:rsidRDefault="009651CC" w:rsidP="009651CC">
      <w:pPr>
        <w:ind w:left="720"/>
        <w:rPr>
          <w:rFonts w:ascii="Times New Roman" w:hAnsi="Times New Roman" w:cs="Times New Roman"/>
          <w:sz w:val="24"/>
          <w:szCs w:val="24"/>
        </w:rPr>
      </w:pPr>
      <w:r w:rsidRPr="00932852">
        <w:rPr>
          <w:rFonts w:ascii="Times New Roman" w:hAnsi="Times New Roman" w:cs="Times New Roman"/>
          <w:sz w:val="24"/>
          <w:szCs w:val="24"/>
        </w:rPr>
        <w:t xml:space="preserve">Measure of money: </w:t>
      </w:r>
    </w:p>
    <w:p w:rsidR="009651CC" w:rsidRPr="00932852" w:rsidRDefault="009651CC" w:rsidP="009651CC">
      <w:pPr>
        <w:pStyle w:val="ListParagraph"/>
        <w:numPr>
          <w:ilvl w:val="0"/>
          <w:numId w:val="4"/>
        </w:numPr>
        <w:rPr>
          <w:rFonts w:ascii="Times New Roman" w:hAnsi="Times New Roman" w:cs="Times New Roman"/>
          <w:sz w:val="24"/>
          <w:szCs w:val="24"/>
        </w:rPr>
      </w:pPr>
      <w:r w:rsidRPr="00932852">
        <w:rPr>
          <w:rFonts w:ascii="Times New Roman" w:hAnsi="Times New Roman" w:cs="Times New Roman"/>
          <w:sz w:val="24"/>
          <w:szCs w:val="24"/>
        </w:rPr>
        <w:t>C: currency with public and banking system</w:t>
      </w:r>
    </w:p>
    <w:p w:rsidR="009651CC" w:rsidRPr="00932852" w:rsidRDefault="009651CC" w:rsidP="009651CC">
      <w:pPr>
        <w:pStyle w:val="ListParagraph"/>
        <w:numPr>
          <w:ilvl w:val="0"/>
          <w:numId w:val="4"/>
        </w:numPr>
        <w:rPr>
          <w:rFonts w:ascii="Times New Roman" w:hAnsi="Times New Roman" w:cs="Times New Roman"/>
          <w:sz w:val="24"/>
          <w:szCs w:val="24"/>
        </w:rPr>
      </w:pPr>
      <w:r w:rsidRPr="00932852">
        <w:rPr>
          <w:rFonts w:ascii="Times New Roman" w:hAnsi="Times New Roman" w:cs="Times New Roman"/>
          <w:sz w:val="24"/>
          <w:szCs w:val="24"/>
        </w:rPr>
        <w:t>M1: C + demand deposits+ travelers checks + other checkable deposits</w:t>
      </w:r>
    </w:p>
    <w:p w:rsidR="009651CC" w:rsidRPr="00932852" w:rsidRDefault="009651CC" w:rsidP="009651CC">
      <w:pPr>
        <w:pStyle w:val="ListParagraph"/>
        <w:numPr>
          <w:ilvl w:val="0"/>
          <w:numId w:val="4"/>
        </w:numPr>
        <w:rPr>
          <w:rFonts w:ascii="Times New Roman" w:hAnsi="Times New Roman" w:cs="Times New Roman"/>
          <w:sz w:val="24"/>
          <w:szCs w:val="24"/>
        </w:rPr>
      </w:pPr>
      <w:r w:rsidRPr="00932852">
        <w:rPr>
          <w:rFonts w:ascii="Times New Roman" w:hAnsi="Times New Roman" w:cs="Times New Roman"/>
          <w:sz w:val="24"/>
          <w:szCs w:val="24"/>
        </w:rPr>
        <w:t xml:space="preserve">M2: M1 + retail money market mutual fund balances + saving deposits + small time deposits </w:t>
      </w:r>
    </w:p>
    <w:p w:rsidR="009651CC" w:rsidRPr="00932852" w:rsidRDefault="009651CC" w:rsidP="009651CC">
      <w:pPr>
        <w:rPr>
          <w:rFonts w:ascii="Times New Roman" w:hAnsi="Times New Roman" w:cs="Times New Roman"/>
          <w:sz w:val="24"/>
          <w:szCs w:val="24"/>
        </w:rPr>
      </w:pPr>
    </w:p>
    <w:p w:rsidR="009651CC" w:rsidRPr="00932852" w:rsidRDefault="009651CC" w:rsidP="009651CC">
      <w:pPr>
        <w:pStyle w:val="ListParagraph"/>
        <w:numPr>
          <w:ilvl w:val="0"/>
          <w:numId w:val="1"/>
        </w:numPr>
        <w:rPr>
          <w:rFonts w:ascii="Times New Roman" w:hAnsi="Times New Roman" w:cs="Times New Roman"/>
          <w:sz w:val="24"/>
          <w:szCs w:val="24"/>
        </w:rPr>
      </w:pPr>
      <w:r w:rsidRPr="00932852">
        <w:rPr>
          <w:rFonts w:ascii="Times New Roman" w:hAnsi="Times New Roman" w:cs="Times New Roman"/>
          <w:sz w:val="24"/>
          <w:szCs w:val="24"/>
        </w:rPr>
        <w:t xml:space="preserve">Explain quantity theory of money with the help of suitable diagram and equations. </w:t>
      </w:r>
      <w:r w:rsidR="005F79BC" w:rsidRPr="00932852">
        <w:rPr>
          <w:rFonts w:ascii="Times New Roman" w:hAnsi="Times New Roman" w:cs="Times New Roman"/>
          <w:sz w:val="24"/>
          <w:szCs w:val="24"/>
        </w:rPr>
        <w:t>Derive classical aggregate demand curve from quantity theory of money</w:t>
      </w:r>
    </w:p>
    <w:p w:rsidR="00DA695B" w:rsidRPr="00932852" w:rsidRDefault="00DA695B" w:rsidP="00DA695B">
      <w:pPr>
        <w:ind w:left="720"/>
        <w:rPr>
          <w:rFonts w:ascii="Times New Roman" w:hAnsi="Times New Roman" w:cs="Times New Roman"/>
          <w:sz w:val="24"/>
          <w:szCs w:val="24"/>
        </w:rPr>
      </w:pPr>
      <w:r w:rsidRPr="00932852">
        <w:rPr>
          <w:rFonts w:ascii="Times New Roman" w:hAnsi="Times New Roman" w:cs="Times New Roman"/>
          <w:sz w:val="24"/>
          <w:szCs w:val="24"/>
        </w:rPr>
        <w:t>Answer</w:t>
      </w:r>
    </w:p>
    <w:p w:rsidR="0009625A" w:rsidRPr="00932852" w:rsidRDefault="0040374B" w:rsidP="00DA695B">
      <w:pPr>
        <w:ind w:left="720"/>
        <w:rPr>
          <w:rFonts w:ascii="Times New Roman" w:hAnsi="Times New Roman" w:cs="Times New Roman"/>
          <w:sz w:val="24"/>
          <w:szCs w:val="24"/>
        </w:rPr>
      </w:pPr>
      <w:r w:rsidRPr="00932852">
        <w:rPr>
          <w:rFonts w:ascii="Times New Roman" w:hAnsi="Times New Roman" w:cs="Times New Roman"/>
          <w:b/>
          <w:bCs/>
          <w:i/>
          <w:iCs/>
          <w:sz w:val="24"/>
          <w:szCs w:val="24"/>
        </w:rPr>
        <w:t>Q</w:t>
      </w:r>
      <w:r w:rsidR="0009625A" w:rsidRPr="00932852">
        <w:rPr>
          <w:rFonts w:ascii="Times New Roman" w:hAnsi="Times New Roman" w:cs="Times New Roman"/>
          <w:b/>
          <w:bCs/>
          <w:i/>
          <w:iCs/>
          <w:sz w:val="24"/>
          <w:szCs w:val="24"/>
        </w:rPr>
        <w:t xml:space="preserve">uantity theory of money: </w:t>
      </w:r>
    </w:p>
    <w:p w:rsidR="009651CC" w:rsidRPr="00932852" w:rsidRDefault="00DA695B" w:rsidP="00DA695B">
      <w:pPr>
        <w:ind w:left="720"/>
        <w:rPr>
          <w:rFonts w:ascii="Times New Roman" w:hAnsi="Times New Roman" w:cs="Times New Roman"/>
          <w:sz w:val="24"/>
          <w:szCs w:val="24"/>
        </w:rPr>
      </w:pPr>
      <w:r w:rsidRPr="00932852">
        <w:rPr>
          <w:rFonts w:ascii="Times New Roman" w:hAnsi="Times New Roman" w:cs="Times New Roman"/>
          <w:sz w:val="24"/>
          <w:szCs w:val="24"/>
        </w:rPr>
        <w:t xml:space="preserve">The </w:t>
      </w:r>
      <w:r w:rsidRPr="00932852">
        <w:rPr>
          <w:rFonts w:ascii="Times New Roman" w:hAnsi="Times New Roman" w:cs="Times New Roman"/>
          <w:b/>
          <w:bCs/>
          <w:i/>
          <w:iCs/>
          <w:sz w:val="24"/>
          <w:szCs w:val="24"/>
        </w:rPr>
        <w:t>quantity theory of money</w:t>
      </w:r>
      <w:r w:rsidRPr="00932852">
        <w:rPr>
          <w:rFonts w:ascii="Times New Roman" w:hAnsi="Times New Roman" w:cs="Times New Roman"/>
          <w:sz w:val="24"/>
          <w:szCs w:val="24"/>
        </w:rPr>
        <w:t xml:space="preserve"> has its roots in the work of the early monetary theorists- David Hume (1711-1776). </w:t>
      </w:r>
      <w:r w:rsidR="0040374B" w:rsidRPr="00932852">
        <w:rPr>
          <w:rFonts w:ascii="Times New Roman" w:hAnsi="Times New Roman" w:cs="Times New Roman"/>
          <w:sz w:val="24"/>
          <w:szCs w:val="24"/>
        </w:rPr>
        <w:t xml:space="preserve">This theory is based on the assumption that people hold more money to buy goods and services. In other words, money is demanded for transaction purpose only. The more money people need for transactions, the more money they hold. Thus the quantity of money in an economy is related to the number of dollars exchanged in transactions. </w:t>
      </w:r>
    </w:p>
    <w:p w:rsidR="0040374B" w:rsidRPr="00932852" w:rsidRDefault="0040374B" w:rsidP="00DA695B">
      <w:pPr>
        <w:ind w:left="720"/>
        <w:rPr>
          <w:rFonts w:ascii="Times New Roman" w:hAnsi="Times New Roman" w:cs="Times New Roman"/>
          <w:sz w:val="24"/>
          <w:szCs w:val="24"/>
        </w:rPr>
      </w:pPr>
      <w:r w:rsidRPr="00932852">
        <w:rPr>
          <w:rFonts w:ascii="Times New Roman" w:hAnsi="Times New Roman" w:cs="Times New Roman"/>
          <w:sz w:val="24"/>
          <w:szCs w:val="24"/>
        </w:rPr>
        <w:t xml:space="preserve">The relation between transaction and money is expressed in the following equation, called the quantity equation: </w:t>
      </w:r>
    </w:p>
    <w:p w:rsidR="00DA695B" w:rsidRPr="00932852" w:rsidRDefault="00DA695B" w:rsidP="00DA695B">
      <w:pPr>
        <w:ind w:left="720"/>
        <w:rPr>
          <w:rFonts w:ascii="Times New Roman" w:hAnsi="Times New Roman" w:cs="Times New Roman"/>
          <w:sz w:val="24"/>
          <w:szCs w:val="24"/>
        </w:rPr>
      </w:pPr>
      <w:r w:rsidRPr="00932852">
        <w:rPr>
          <w:rFonts w:ascii="Times New Roman" w:hAnsi="Times New Roman" w:cs="Times New Roman"/>
          <w:sz w:val="24"/>
          <w:szCs w:val="24"/>
        </w:rPr>
        <w:tab/>
      </w:r>
      <w:proofErr w:type="gramStart"/>
      <w:r w:rsidRPr="00932852">
        <w:rPr>
          <w:rFonts w:ascii="Times New Roman" w:hAnsi="Times New Roman" w:cs="Times New Roman"/>
          <w:sz w:val="24"/>
          <w:szCs w:val="24"/>
        </w:rPr>
        <w:t xml:space="preserve">Money  </w:t>
      </w:r>
      <w:r w:rsidRPr="00932852">
        <w:rPr>
          <w:rFonts w:ascii="Times New Roman" w:hAnsi="Times New Roman" w:cs="Times New Roman"/>
          <w:i/>
          <w:iCs/>
          <w:sz w:val="24"/>
          <w:szCs w:val="24"/>
        </w:rPr>
        <w:t>X</w:t>
      </w:r>
      <w:proofErr w:type="gramEnd"/>
      <w:r w:rsidRPr="00932852">
        <w:rPr>
          <w:rFonts w:ascii="Times New Roman" w:hAnsi="Times New Roman" w:cs="Times New Roman"/>
          <w:sz w:val="24"/>
          <w:szCs w:val="24"/>
        </w:rPr>
        <w:t xml:space="preserve">  Velocity = Price  </w:t>
      </w:r>
      <w:r w:rsidRPr="00932852">
        <w:rPr>
          <w:rFonts w:ascii="Times New Roman" w:hAnsi="Times New Roman" w:cs="Times New Roman"/>
          <w:i/>
          <w:iCs/>
          <w:sz w:val="24"/>
          <w:szCs w:val="24"/>
        </w:rPr>
        <w:t>X</w:t>
      </w:r>
      <w:r w:rsidRPr="00932852">
        <w:rPr>
          <w:rFonts w:ascii="Times New Roman" w:hAnsi="Times New Roman" w:cs="Times New Roman"/>
          <w:sz w:val="24"/>
          <w:szCs w:val="24"/>
        </w:rPr>
        <w:t xml:space="preserve">  Transactions </w:t>
      </w:r>
    </w:p>
    <w:p w:rsidR="00DA695B" w:rsidRPr="00932852" w:rsidRDefault="00DA695B" w:rsidP="00DA695B">
      <w:pPr>
        <w:ind w:left="720"/>
        <w:rPr>
          <w:rFonts w:ascii="Times New Roman" w:hAnsi="Times New Roman" w:cs="Times New Roman"/>
          <w:sz w:val="24"/>
          <w:szCs w:val="24"/>
        </w:rPr>
      </w:pPr>
      <w:r w:rsidRPr="00932852">
        <w:rPr>
          <w:rFonts w:ascii="Times New Roman" w:hAnsi="Times New Roman" w:cs="Times New Roman"/>
          <w:sz w:val="24"/>
          <w:szCs w:val="24"/>
        </w:rPr>
        <w:tab/>
        <w:t>M V = P T</w:t>
      </w:r>
    </w:p>
    <w:p w:rsidR="00DA695B" w:rsidRPr="00932852" w:rsidRDefault="00DA695B" w:rsidP="00DA695B">
      <w:pPr>
        <w:ind w:left="2160"/>
        <w:rPr>
          <w:rFonts w:ascii="Times New Roman" w:hAnsi="Times New Roman" w:cs="Times New Roman"/>
          <w:sz w:val="24"/>
          <w:szCs w:val="24"/>
        </w:rPr>
      </w:pPr>
      <w:r w:rsidRPr="00932852">
        <w:rPr>
          <w:rFonts w:ascii="Times New Roman" w:hAnsi="Times New Roman" w:cs="Times New Roman"/>
          <w:sz w:val="24"/>
          <w:szCs w:val="24"/>
        </w:rPr>
        <w:t xml:space="preserve">Where, </w:t>
      </w:r>
    </w:p>
    <w:p w:rsidR="00DA695B" w:rsidRPr="00932852" w:rsidRDefault="00DA695B" w:rsidP="00DA695B">
      <w:pPr>
        <w:ind w:left="2160"/>
        <w:rPr>
          <w:rFonts w:ascii="Times New Roman" w:hAnsi="Times New Roman" w:cs="Times New Roman"/>
          <w:sz w:val="24"/>
          <w:szCs w:val="24"/>
        </w:rPr>
      </w:pPr>
      <w:r w:rsidRPr="00932852">
        <w:rPr>
          <w:rFonts w:ascii="Times New Roman" w:hAnsi="Times New Roman" w:cs="Times New Roman"/>
          <w:sz w:val="24"/>
          <w:szCs w:val="24"/>
        </w:rPr>
        <w:lastRenderedPageBreak/>
        <w:t xml:space="preserve">T- </w:t>
      </w:r>
      <w:proofErr w:type="gramStart"/>
      <w:r w:rsidRPr="00932852">
        <w:rPr>
          <w:rFonts w:ascii="Times New Roman" w:hAnsi="Times New Roman" w:cs="Times New Roman"/>
          <w:sz w:val="24"/>
          <w:szCs w:val="24"/>
        </w:rPr>
        <w:t>total</w:t>
      </w:r>
      <w:proofErr w:type="gramEnd"/>
      <w:r w:rsidRPr="00932852">
        <w:rPr>
          <w:rFonts w:ascii="Times New Roman" w:hAnsi="Times New Roman" w:cs="Times New Roman"/>
          <w:sz w:val="24"/>
          <w:szCs w:val="24"/>
        </w:rPr>
        <w:t xml:space="preserve"> number of transactions during some period of time (number of times in a year that goods and services are exchanged for money)</w:t>
      </w:r>
    </w:p>
    <w:p w:rsidR="00816BBB" w:rsidRPr="00932852" w:rsidRDefault="00816BBB" w:rsidP="00DA695B">
      <w:pPr>
        <w:ind w:left="2160"/>
        <w:rPr>
          <w:rFonts w:ascii="Times New Roman" w:hAnsi="Times New Roman" w:cs="Times New Roman"/>
          <w:sz w:val="24"/>
          <w:szCs w:val="24"/>
        </w:rPr>
      </w:pPr>
      <w:r w:rsidRPr="00932852">
        <w:rPr>
          <w:rFonts w:ascii="Times New Roman" w:hAnsi="Times New Roman" w:cs="Times New Roman"/>
          <w:sz w:val="24"/>
          <w:szCs w:val="24"/>
        </w:rPr>
        <w:t xml:space="preserve">P- </w:t>
      </w:r>
      <w:proofErr w:type="gramStart"/>
      <w:r w:rsidRPr="00932852">
        <w:rPr>
          <w:rFonts w:ascii="Times New Roman" w:hAnsi="Times New Roman" w:cs="Times New Roman"/>
          <w:sz w:val="24"/>
          <w:szCs w:val="24"/>
        </w:rPr>
        <w:t>general</w:t>
      </w:r>
      <w:proofErr w:type="gramEnd"/>
      <w:r w:rsidRPr="00932852">
        <w:rPr>
          <w:rFonts w:ascii="Times New Roman" w:hAnsi="Times New Roman" w:cs="Times New Roman"/>
          <w:sz w:val="24"/>
          <w:szCs w:val="24"/>
        </w:rPr>
        <w:t xml:space="preserve"> price level</w:t>
      </w:r>
    </w:p>
    <w:p w:rsidR="00816BBB" w:rsidRPr="00932852" w:rsidRDefault="00816BBB" w:rsidP="00DA695B">
      <w:pPr>
        <w:ind w:left="2160"/>
        <w:rPr>
          <w:rFonts w:ascii="Times New Roman" w:hAnsi="Times New Roman" w:cs="Times New Roman"/>
          <w:sz w:val="24"/>
          <w:szCs w:val="24"/>
        </w:rPr>
      </w:pPr>
      <w:r w:rsidRPr="00932852">
        <w:rPr>
          <w:rFonts w:ascii="Times New Roman" w:hAnsi="Times New Roman" w:cs="Times New Roman"/>
          <w:sz w:val="24"/>
          <w:szCs w:val="24"/>
        </w:rPr>
        <w:t xml:space="preserve">M- </w:t>
      </w:r>
      <w:proofErr w:type="gramStart"/>
      <w:r w:rsidRPr="00932852">
        <w:rPr>
          <w:rFonts w:ascii="Times New Roman" w:hAnsi="Times New Roman" w:cs="Times New Roman"/>
          <w:sz w:val="24"/>
          <w:szCs w:val="24"/>
        </w:rPr>
        <w:t>quantity</w:t>
      </w:r>
      <w:proofErr w:type="gramEnd"/>
      <w:r w:rsidRPr="00932852">
        <w:rPr>
          <w:rFonts w:ascii="Times New Roman" w:hAnsi="Times New Roman" w:cs="Times New Roman"/>
          <w:sz w:val="24"/>
          <w:szCs w:val="24"/>
        </w:rPr>
        <w:t xml:space="preserve"> of money</w:t>
      </w:r>
    </w:p>
    <w:p w:rsidR="00816BBB" w:rsidRPr="00932852" w:rsidRDefault="00816BBB" w:rsidP="00DA695B">
      <w:pPr>
        <w:ind w:left="2160"/>
        <w:rPr>
          <w:rFonts w:ascii="Times New Roman" w:hAnsi="Times New Roman" w:cs="Times New Roman"/>
          <w:sz w:val="24"/>
          <w:szCs w:val="24"/>
        </w:rPr>
      </w:pPr>
      <w:r w:rsidRPr="00932852">
        <w:rPr>
          <w:rFonts w:ascii="Times New Roman" w:hAnsi="Times New Roman" w:cs="Times New Roman"/>
          <w:sz w:val="24"/>
          <w:szCs w:val="24"/>
        </w:rPr>
        <w:t xml:space="preserve">V- </w:t>
      </w:r>
      <w:proofErr w:type="gramStart"/>
      <w:r w:rsidRPr="00932852">
        <w:rPr>
          <w:rFonts w:ascii="Times New Roman" w:hAnsi="Times New Roman" w:cs="Times New Roman"/>
          <w:sz w:val="24"/>
          <w:szCs w:val="24"/>
        </w:rPr>
        <w:t>transactions</w:t>
      </w:r>
      <w:proofErr w:type="gramEnd"/>
      <w:r w:rsidRPr="00932852">
        <w:rPr>
          <w:rFonts w:ascii="Times New Roman" w:hAnsi="Times New Roman" w:cs="Times New Roman"/>
          <w:sz w:val="24"/>
          <w:szCs w:val="24"/>
        </w:rPr>
        <w:t xml:space="preserve"> velocity of money. It measures the rate at which money circulates in the economy. In other words, velocity tells us the number of times a currency changes hands in a given period of time. </w:t>
      </w:r>
    </w:p>
    <w:p w:rsidR="00DA695B" w:rsidRPr="00932852" w:rsidRDefault="00816BBB" w:rsidP="00946A53">
      <w:pPr>
        <w:ind w:left="720"/>
        <w:rPr>
          <w:rFonts w:ascii="Times New Roman" w:hAnsi="Times New Roman" w:cs="Times New Roman"/>
          <w:sz w:val="24"/>
          <w:szCs w:val="24"/>
        </w:rPr>
      </w:pPr>
      <w:r w:rsidRPr="00932852">
        <w:rPr>
          <w:rFonts w:ascii="Times New Roman" w:hAnsi="Times New Roman" w:cs="Times New Roman"/>
          <w:sz w:val="24"/>
          <w:szCs w:val="24"/>
        </w:rPr>
        <w:t xml:space="preserve">The problem with the equation of quantity theory of money </w:t>
      </w:r>
      <w:r w:rsidR="00946A53" w:rsidRPr="00932852">
        <w:rPr>
          <w:rFonts w:ascii="Times New Roman" w:hAnsi="Times New Roman" w:cs="Times New Roman"/>
          <w:sz w:val="24"/>
          <w:szCs w:val="24"/>
        </w:rPr>
        <w:t xml:space="preserve">is that the number of transactions is difficult to measure. In order to solve this problem, the number of transactions are replaced by the total output of the economy Y. </w:t>
      </w:r>
      <w:r w:rsidR="00DA695B" w:rsidRPr="00932852">
        <w:rPr>
          <w:rFonts w:ascii="Times New Roman" w:hAnsi="Times New Roman" w:cs="Times New Roman"/>
          <w:sz w:val="24"/>
          <w:szCs w:val="24"/>
        </w:rPr>
        <w:t xml:space="preserve"> </w:t>
      </w:r>
    </w:p>
    <w:p w:rsidR="00DA695B" w:rsidRPr="00932852" w:rsidRDefault="00946A53" w:rsidP="00946A53">
      <w:pPr>
        <w:rPr>
          <w:rFonts w:ascii="Times New Roman" w:hAnsi="Times New Roman" w:cs="Times New Roman"/>
          <w:sz w:val="24"/>
          <w:szCs w:val="24"/>
        </w:rPr>
      </w:pPr>
      <w:r w:rsidRPr="00932852">
        <w:rPr>
          <w:rFonts w:ascii="Times New Roman" w:hAnsi="Times New Roman" w:cs="Times New Roman"/>
          <w:sz w:val="24"/>
          <w:szCs w:val="24"/>
        </w:rPr>
        <w:tab/>
      </w:r>
      <w:r w:rsidRPr="00932852">
        <w:rPr>
          <w:rFonts w:ascii="Times New Roman" w:hAnsi="Times New Roman" w:cs="Times New Roman"/>
          <w:sz w:val="24"/>
          <w:szCs w:val="24"/>
        </w:rPr>
        <w:tab/>
        <w:t xml:space="preserve">M V = P Y </w:t>
      </w:r>
    </w:p>
    <w:p w:rsidR="00946A53" w:rsidRPr="00932852" w:rsidRDefault="0040374B" w:rsidP="00946A53">
      <w:pPr>
        <w:rPr>
          <w:rFonts w:ascii="Times New Roman" w:hAnsi="Times New Roman" w:cs="Times New Roman"/>
          <w:b/>
          <w:bCs/>
          <w:i/>
          <w:iCs/>
          <w:sz w:val="24"/>
          <w:szCs w:val="24"/>
        </w:rPr>
      </w:pPr>
      <w:r w:rsidRPr="00932852">
        <w:rPr>
          <w:rFonts w:ascii="Times New Roman" w:hAnsi="Times New Roman" w:cs="Times New Roman"/>
          <w:b/>
          <w:bCs/>
          <w:sz w:val="24"/>
          <w:szCs w:val="24"/>
        </w:rPr>
        <w:tab/>
      </w:r>
      <w:r w:rsidRPr="00932852">
        <w:rPr>
          <w:rFonts w:ascii="Times New Roman" w:hAnsi="Times New Roman" w:cs="Times New Roman"/>
          <w:b/>
          <w:bCs/>
          <w:i/>
          <w:iCs/>
          <w:sz w:val="24"/>
          <w:szCs w:val="24"/>
        </w:rPr>
        <w:t>Classical aggregate demand curve from quantity theory of money</w:t>
      </w:r>
    </w:p>
    <w:p w:rsidR="005018A6" w:rsidRPr="00932852" w:rsidRDefault="0040374B" w:rsidP="005018A6">
      <w:pPr>
        <w:ind w:left="720"/>
        <w:rPr>
          <w:rFonts w:ascii="Times New Roman" w:hAnsi="Times New Roman" w:cs="Times New Roman"/>
          <w:sz w:val="24"/>
          <w:szCs w:val="24"/>
        </w:rPr>
      </w:pPr>
      <w:r w:rsidRPr="00932852">
        <w:rPr>
          <w:rFonts w:ascii="Times New Roman" w:hAnsi="Times New Roman" w:cs="Times New Roman"/>
          <w:sz w:val="24"/>
          <w:szCs w:val="24"/>
        </w:rPr>
        <w:t xml:space="preserve">In order to derive classical aggregate demand curve from quantity theory of money, we need to make the additional assumption that the velocity of money (V) is constant. The assumption of constant velocity of money is not completely unrealistic assumption, in fact it is very close to reality. </w:t>
      </w:r>
      <w:r w:rsidR="005018A6" w:rsidRPr="00932852">
        <w:rPr>
          <w:rFonts w:ascii="Times New Roman" w:hAnsi="Times New Roman" w:cs="Times New Roman"/>
          <w:sz w:val="24"/>
          <w:szCs w:val="24"/>
        </w:rPr>
        <w:t xml:space="preserve">However, the velocity changes if money demand function changes. For example, with the introduction of ATM, people reduced their average holding of money, which resulted in increase in the velocity of money. </w:t>
      </w:r>
    </w:p>
    <w:p w:rsidR="005E181D" w:rsidRPr="00932852" w:rsidRDefault="005E181D" w:rsidP="005018A6">
      <w:pPr>
        <w:ind w:left="720"/>
        <w:rPr>
          <w:rFonts w:ascii="Times New Roman" w:hAnsi="Times New Roman" w:cs="Times New Roman"/>
          <w:sz w:val="24"/>
          <w:szCs w:val="24"/>
        </w:rPr>
      </w:pPr>
      <w:r w:rsidRPr="00932852">
        <w:rPr>
          <w:rFonts w:ascii="Times New Roman" w:hAnsi="Times New Roman" w:cs="Times New Roman"/>
          <w:sz w:val="24"/>
          <w:szCs w:val="24"/>
        </w:rPr>
        <w:t>The classical aggregate demand curve plots combinations of aggregate price level (P) and output (Y) consistent with the quantity theory equation PY=MV</w:t>
      </w:r>
      <w:r w:rsidR="00BB0661" w:rsidRPr="00932852">
        <w:rPr>
          <w:rFonts w:ascii="Times New Roman" w:hAnsi="Times New Roman" w:cs="Times New Roman"/>
          <w:sz w:val="24"/>
          <w:szCs w:val="24"/>
        </w:rPr>
        <w:t>̅̅</w:t>
      </w:r>
      <w:r w:rsidR="007379B6" w:rsidRPr="00932852">
        <w:rPr>
          <w:rFonts w:ascii="Times New Roman" w:hAnsi="Times New Roman" w:cs="Times New Roman"/>
          <w:sz w:val="24"/>
          <w:szCs w:val="24"/>
        </w:rPr>
        <w:t xml:space="preserve">, for a given money supply (M) and fixed velocity (V̅̅). </w:t>
      </w:r>
    </w:p>
    <w:p w:rsidR="005018A6" w:rsidRPr="00932852" w:rsidRDefault="005018A6" w:rsidP="005018A6">
      <w:pPr>
        <w:ind w:left="720"/>
        <w:rPr>
          <w:rFonts w:ascii="Times New Roman" w:hAnsi="Times New Roman" w:cs="Times New Roman"/>
          <w:sz w:val="24"/>
          <w:szCs w:val="24"/>
        </w:rPr>
      </w:pPr>
    </w:p>
    <w:p w:rsidR="005018A6" w:rsidRPr="00932852" w:rsidRDefault="005E181D" w:rsidP="005018A6">
      <w:pPr>
        <w:ind w:left="720"/>
        <w:rPr>
          <w:rFonts w:ascii="Times New Roman" w:hAnsi="Times New Roman" w:cs="Times New Roman"/>
          <w:sz w:val="24"/>
          <w:szCs w:val="24"/>
        </w:rPr>
      </w:pPr>
      <w:r w:rsidRPr="00932852">
        <w:rPr>
          <w:rFonts w:ascii="Times New Roman" w:hAnsi="Times New Roman" w:cs="Times New Roman"/>
          <w:noProof/>
          <w:sz w:val="24"/>
          <w:szCs w:val="24"/>
        </w:rPr>
        <w:drawing>
          <wp:inline distT="0" distB="0" distL="0" distR="0" wp14:anchorId="7AB3CE14" wp14:editId="0815A4A6">
            <wp:extent cx="4572000" cy="2900363"/>
            <wp:effectExtent l="0" t="0" r="0"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751EC" w:rsidRPr="00932852" w:rsidRDefault="005018A6" w:rsidP="002751EC">
      <w:pPr>
        <w:ind w:left="720"/>
        <w:jc w:val="both"/>
        <w:rPr>
          <w:rFonts w:ascii="Times New Roman" w:hAnsi="Times New Roman" w:cs="Times New Roman"/>
          <w:sz w:val="24"/>
          <w:szCs w:val="24"/>
        </w:rPr>
      </w:pPr>
      <w:r w:rsidRPr="00932852">
        <w:rPr>
          <w:rFonts w:ascii="Times New Roman" w:hAnsi="Times New Roman" w:cs="Times New Roman"/>
          <w:sz w:val="24"/>
          <w:szCs w:val="24"/>
        </w:rPr>
        <w:lastRenderedPageBreak/>
        <w:t xml:space="preserve"> </w:t>
      </w:r>
      <w:r w:rsidR="005E181D" w:rsidRPr="00932852">
        <w:rPr>
          <w:rFonts w:ascii="Times New Roman" w:hAnsi="Times New Roman" w:cs="Times New Roman"/>
          <w:sz w:val="24"/>
          <w:szCs w:val="24"/>
        </w:rPr>
        <w:t xml:space="preserve">Where, the leftward </w:t>
      </w:r>
      <w:r w:rsidR="007379B6" w:rsidRPr="00932852">
        <w:rPr>
          <w:rFonts w:ascii="Times New Roman" w:hAnsi="Times New Roman" w:cs="Times New Roman"/>
          <w:sz w:val="24"/>
          <w:szCs w:val="24"/>
        </w:rPr>
        <w:t xml:space="preserve">aggregate </w:t>
      </w:r>
      <w:r w:rsidR="005E181D" w:rsidRPr="00932852">
        <w:rPr>
          <w:rFonts w:ascii="Times New Roman" w:hAnsi="Times New Roman" w:cs="Times New Roman"/>
          <w:sz w:val="24"/>
          <w:szCs w:val="24"/>
        </w:rPr>
        <w:t>demand curve is corresponding to M=300 and V=5, while the rightward demand curve is corresponding to M=600 while keeping V constant at 5.</w:t>
      </w:r>
      <w:r w:rsidR="007379B6" w:rsidRPr="00932852">
        <w:rPr>
          <w:rFonts w:ascii="Times New Roman" w:hAnsi="Times New Roman" w:cs="Times New Roman"/>
          <w:sz w:val="24"/>
          <w:szCs w:val="24"/>
        </w:rPr>
        <w:t xml:space="preserve"> An increase in the money supply shifts the aggregate demand curve to the right. It is also clear from the curve that for a fixed level of output, any increase in the M will result in proportionate increase in the price (see when Y= 600, incre</w:t>
      </w:r>
      <w:r w:rsidR="00E65806" w:rsidRPr="00932852">
        <w:rPr>
          <w:rFonts w:ascii="Times New Roman" w:hAnsi="Times New Roman" w:cs="Times New Roman"/>
          <w:sz w:val="24"/>
          <w:szCs w:val="24"/>
        </w:rPr>
        <w:t xml:space="preserve">ase in money supply only results in increase in price). </w:t>
      </w:r>
    </w:p>
    <w:p w:rsidR="002751EC" w:rsidRPr="00932852" w:rsidRDefault="002751EC" w:rsidP="002751EC">
      <w:pPr>
        <w:ind w:left="720"/>
        <w:jc w:val="both"/>
        <w:rPr>
          <w:rFonts w:ascii="Times New Roman" w:hAnsi="Times New Roman" w:cs="Times New Roman"/>
          <w:sz w:val="24"/>
          <w:szCs w:val="24"/>
        </w:rPr>
      </w:pPr>
    </w:p>
    <w:p w:rsidR="002751EC" w:rsidRPr="00932852" w:rsidRDefault="002751EC" w:rsidP="002751EC">
      <w:pPr>
        <w:pStyle w:val="ListParagraph"/>
        <w:numPr>
          <w:ilvl w:val="0"/>
          <w:numId w:val="1"/>
        </w:numPr>
        <w:jc w:val="both"/>
        <w:rPr>
          <w:rFonts w:ascii="Times New Roman" w:hAnsi="Times New Roman" w:cs="Times New Roman"/>
          <w:sz w:val="24"/>
          <w:szCs w:val="24"/>
        </w:rPr>
      </w:pPr>
      <w:r w:rsidRPr="00932852">
        <w:rPr>
          <w:rFonts w:ascii="Times New Roman" w:hAnsi="Times New Roman" w:cs="Times New Roman"/>
          <w:sz w:val="24"/>
          <w:szCs w:val="24"/>
        </w:rPr>
        <w:t xml:space="preserve">Explain the determinants of demand for money and equilibrium in the money market. Derive money demand function. </w:t>
      </w:r>
    </w:p>
    <w:p w:rsidR="00D05989" w:rsidRPr="00932852" w:rsidRDefault="00D05989" w:rsidP="002751EC">
      <w:pPr>
        <w:pStyle w:val="ListParagraph"/>
        <w:jc w:val="both"/>
        <w:rPr>
          <w:rFonts w:ascii="Times New Roman" w:hAnsi="Times New Roman" w:cs="Times New Roman"/>
          <w:sz w:val="24"/>
          <w:szCs w:val="24"/>
        </w:rPr>
      </w:pPr>
      <w:r w:rsidRPr="00932852">
        <w:rPr>
          <w:rFonts w:ascii="Times New Roman" w:hAnsi="Times New Roman" w:cs="Times New Roman"/>
          <w:b/>
          <w:bCs/>
          <w:sz w:val="24"/>
          <w:szCs w:val="24"/>
        </w:rPr>
        <w:t>Demand for money:</w:t>
      </w:r>
      <w:r w:rsidRPr="00932852">
        <w:rPr>
          <w:rFonts w:ascii="Times New Roman" w:hAnsi="Times New Roman" w:cs="Times New Roman"/>
          <w:sz w:val="24"/>
          <w:szCs w:val="24"/>
        </w:rPr>
        <w:t xml:space="preserve"> This </w:t>
      </w:r>
      <w:r w:rsidR="00BE6BFE" w:rsidRPr="00932852">
        <w:rPr>
          <w:rFonts w:ascii="Times New Roman" w:hAnsi="Times New Roman" w:cs="Times New Roman"/>
          <w:sz w:val="24"/>
          <w:szCs w:val="24"/>
        </w:rPr>
        <w:t xml:space="preserve">is </w:t>
      </w:r>
      <w:r w:rsidRPr="00932852">
        <w:rPr>
          <w:rFonts w:ascii="Times New Roman" w:hAnsi="Times New Roman" w:cs="Times New Roman"/>
          <w:sz w:val="24"/>
          <w:szCs w:val="24"/>
        </w:rPr>
        <w:t>the amount of money people want to hold, and denoted by M</w:t>
      </w:r>
      <w:r w:rsidR="00F3665E" w:rsidRPr="00932852">
        <w:rPr>
          <w:rFonts w:ascii="Times New Roman" w:hAnsi="Times New Roman" w:cs="Times New Roman"/>
          <w:sz w:val="24"/>
          <w:szCs w:val="24"/>
          <w:vertAlign w:val="superscript"/>
        </w:rPr>
        <w:t>d</w:t>
      </w:r>
      <w:r w:rsidR="00F3665E" w:rsidRPr="00932852">
        <w:rPr>
          <w:rFonts w:ascii="Times New Roman" w:hAnsi="Times New Roman" w:cs="Times New Roman"/>
          <w:sz w:val="24"/>
          <w:szCs w:val="24"/>
        </w:rPr>
        <w:t xml:space="preserve">. The demand for money in the economy as a whole is just the sum of all the individual demands for money by the people in the economy. </w:t>
      </w:r>
    </w:p>
    <w:p w:rsidR="00F3665E" w:rsidRPr="00932852" w:rsidRDefault="00F3665E" w:rsidP="002751EC">
      <w:pPr>
        <w:pStyle w:val="ListParagraph"/>
        <w:jc w:val="both"/>
        <w:rPr>
          <w:rFonts w:ascii="Times New Roman" w:hAnsi="Times New Roman" w:cs="Times New Roman"/>
          <w:sz w:val="24"/>
          <w:szCs w:val="24"/>
        </w:rPr>
      </w:pPr>
    </w:p>
    <w:p w:rsidR="002751EC" w:rsidRPr="00932852" w:rsidRDefault="002751EC" w:rsidP="002751EC">
      <w:pPr>
        <w:pStyle w:val="ListParagraph"/>
        <w:jc w:val="both"/>
        <w:rPr>
          <w:rFonts w:ascii="Times New Roman" w:hAnsi="Times New Roman" w:cs="Times New Roman"/>
          <w:b/>
          <w:bCs/>
          <w:sz w:val="24"/>
          <w:szCs w:val="24"/>
        </w:rPr>
      </w:pPr>
      <w:r w:rsidRPr="00932852">
        <w:rPr>
          <w:rFonts w:ascii="Times New Roman" w:hAnsi="Times New Roman" w:cs="Times New Roman"/>
          <w:b/>
          <w:bCs/>
          <w:sz w:val="24"/>
          <w:szCs w:val="24"/>
        </w:rPr>
        <w:t xml:space="preserve">Determinants of demand for money: </w:t>
      </w:r>
    </w:p>
    <w:p w:rsidR="00F3665E" w:rsidRPr="00932852" w:rsidRDefault="00952A66" w:rsidP="002751EC">
      <w:pPr>
        <w:pStyle w:val="ListParagraph"/>
        <w:numPr>
          <w:ilvl w:val="0"/>
          <w:numId w:val="5"/>
        </w:numPr>
        <w:jc w:val="both"/>
        <w:rPr>
          <w:rFonts w:ascii="Times New Roman" w:hAnsi="Times New Roman" w:cs="Times New Roman"/>
          <w:sz w:val="24"/>
          <w:szCs w:val="24"/>
        </w:rPr>
      </w:pPr>
      <w:r w:rsidRPr="00932852">
        <w:rPr>
          <w:rFonts w:ascii="Times New Roman" w:hAnsi="Times New Roman" w:cs="Times New Roman"/>
          <w:sz w:val="24"/>
          <w:szCs w:val="24"/>
        </w:rPr>
        <w:t xml:space="preserve">Money is demanded for transaction and precautionary purposes. The money which we </w:t>
      </w:r>
      <w:r w:rsidR="00D05989" w:rsidRPr="00932852">
        <w:rPr>
          <w:rFonts w:ascii="Times New Roman" w:hAnsi="Times New Roman" w:cs="Times New Roman"/>
          <w:sz w:val="24"/>
          <w:szCs w:val="24"/>
        </w:rPr>
        <w:t xml:space="preserve">hold </w:t>
      </w:r>
      <w:r w:rsidRPr="00932852">
        <w:rPr>
          <w:rFonts w:ascii="Times New Roman" w:hAnsi="Times New Roman" w:cs="Times New Roman"/>
          <w:sz w:val="24"/>
          <w:szCs w:val="24"/>
        </w:rPr>
        <w:t>for transaction</w:t>
      </w:r>
      <w:r w:rsidR="00D05989" w:rsidRPr="00932852">
        <w:rPr>
          <w:rFonts w:ascii="Times New Roman" w:hAnsi="Times New Roman" w:cs="Times New Roman"/>
          <w:sz w:val="24"/>
          <w:szCs w:val="24"/>
        </w:rPr>
        <w:t>s</w:t>
      </w:r>
      <w:r w:rsidRPr="00932852">
        <w:rPr>
          <w:rFonts w:ascii="Times New Roman" w:hAnsi="Times New Roman" w:cs="Times New Roman"/>
          <w:sz w:val="24"/>
          <w:szCs w:val="24"/>
        </w:rPr>
        <w:t xml:space="preserve"> doesn’t </w:t>
      </w:r>
      <w:r w:rsidR="00D05989" w:rsidRPr="00932852">
        <w:rPr>
          <w:rFonts w:ascii="Times New Roman" w:hAnsi="Times New Roman" w:cs="Times New Roman"/>
          <w:sz w:val="24"/>
          <w:szCs w:val="24"/>
        </w:rPr>
        <w:t xml:space="preserve">pay any interest. They are in </w:t>
      </w:r>
      <w:proofErr w:type="gramStart"/>
      <w:r w:rsidR="00D05989" w:rsidRPr="00932852">
        <w:rPr>
          <w:rFonts w:ascii="Times New Roman" w:hAnsi="Times New Roman" w:cs="Times New Roman"/>
          <w:sz w:val="24"/>
          <w:szCs w:val="24"/>
        </w:rPr>
        <w:t>terms  of</w:t>
      </w:r>
      <w:proofErr w:type="gramEnd"/>
      <w:r w:rsidR="00D05989" w:rsidRPr="00932852">
        <w:rPr>
          <w:rFonts w:ascii="Times New Roman" w:hAnsi="Times New Roman" w:cs="Times New Roman"/>
          <w:sz w:val="24"/>
          <w:szCs w:val="24"/>
        </w:rPr>
        <w:t xml:space="preserve"> currency, coins, bills and checkable deposits. </w:t>
      </w:r>
      <w:r w:rsidR="00F3665E" w:rsidRPr="00932852">
        <w:rPr>
          <w:rFonts w:ascii="Times New Roman" w:hAnsi="Times New Roman" w:cs="Times New Roman"/>
          <w:sz w:val="24"/>
          <w:szCs w:val="24"/>
        </w:rPr>
        <w:t>The overall level of transactions in the economy are hard to measure, but it is likely to be roughly proportional to the nominal income of the economy. If nominal income were to increase by 10%, it is reasonable to think that the amount of transactions in the economy would also increase by roughly 10%.</w:t>
      </w:r>
    </w:p>
    <w:p w:rsidR="00DD0931" w:rsidRPr="00932852" w:rsidRDefault="00DD0931" w:rsidP="00DD0931">
      <w:pPr>
        <w:ind w:left="1545"/>
        <w:jc w:val="both"/>
        <w:rPr>
          <w:rFonts w:ascii="Times New Roman" w:hAnsi="Times New Roman" w:cs="Times New Roman"/>
          <w:sz w:val="24"/>
          <w:szCs w:val="24"/>
        </w:rPr>
      </w:pPr>
    </w:p>
    <w:p w:rsidR="00DD0931" w:rsidRPr="00932852" w:rsidRDefault="00DD0931" w:rsidP="00DD0931">
      <w:pPr>
        <w:ind w:left="2265" w:firstLine="615"/>
        <w:jc w:val="both"/>
        <w:rPr>
          <w:rFonts w:ascii="Times New Roman" w:hAnsi="Times New Roman" w:cs="Times New Roman"/>
          <w:sz w:val="24"/>
          <w:szCs w:val="24"/>
        </w:rPr>
      </w:pPr>
      <w:r w:rsidRPr="00932852">
        <w:rPr>
          <w:rFonts w:ascii="Times New Roman" w:hAnsi="Times New Roman" w:cs="Times New Roman"/>
          <w:sz w:val="24"/>
          <w:szCs w:val="24"/>
        </w:rPr>
        <w:t>M</w:t>
      </w:r>
      <w:r w:rsidRPr="00932852">
        <w:rPr>
          <w:rFonts w:ascii="Times New Roman" w:hAnsi="Times New Roman" w:cs="Times New Roman"/>
          <w:sz w:val="24"/>
          <w:szCs w:val="24"/>
          <w:vertAlign w:val="superscript"/>
        </w:rPr>
        <w:t xml:space="preserve">T </w:t>
      </w:r>
      <w:proofErr w:type="gramStart"/>
      <w:r w:rsidRPr="00932852">
        <w:rPr>
          <w:rFonts w:ascii="Times New Roman" w:hAnsi="Times New Roman" w:cs="Times New Roman"/>
          <w:sz w:val="24"/>
          <w:szCs w:val="24"/>
        </w:rPr>
        <w:t>=  $</w:t>
      </w:r>
      <w:proofErr w:type="gramEnd"/>
      <w:r w:rsidRPr="00932852">
        <w:rPr>
          <w:rFonts w:ascii="Times New Roman" w:hAnsi="Times New Roman" w:cs="Times New Roman"/>
          <w:sz w:val="24"/>
          <w:szCs w:val="24"/>
        </w:rPr>
        <w:t>Y</w:t>
      </w:r>
    </w:p>
    <w:p w:rsidR="00DD0931" w:rsidRPr="00932852" w:rsidRDefault="00DD0931" w:rsidP="00DD0931">
      <w:pPr>
        <w:ind w:left="1545"/>
        <w:jc w:val="both"/>
        <w:rPr>
          <w:rFonts w:ascii="Times New Roman" w:hAnsi="Times New Roman" w:cs="Times New Roman"/>
          <w:sz w:val="24"/>
          <w:szCs w:val="24"/>
        </w:rPr>
      </w:pPr>
    </w:p>
    <w:p w:rsidR="00DD0931" w:rsidRPr="00932852" w:rsidRDefault="00DD0931" w:rsidP="00DD0931">
      <w:pPr>
        <w:ind w:left="1545"/>
        <w:jc w:val="both"/>
        <w:rPr>
          <w:rFonts w:ascii="Times New Roman" w:hAnsi="Times New Roman" w:cs="Times New Roman"/>
          <w:sz w:val="24"/>
          <w:szCs w:val="24"/>
        </w:rPr>
      </w:pPr>
      <w:r w:rsidRPr="00932852">
        <w:rPr>
          <w:rFonts w:ascii="Times New Roman" w:hAnsi="Times New Roman" w:cs="Times New Roman"/>
          <w:noProof/>
          <w:sz w:val="24"/>
          <w:szCs w:val="24"/>
        </w:rPr>
        <w:drawing>
          <wp:inline distT="0" distB="0" distL="0" distR="0" wp14:anchorId="6957BEF5" wp14:editId="1CAF0979">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D0931" w:rsidRPr="00932852" w:rsidRDefault="00DD0931" w:rsidP="00DD0931">
      <w:pPr>
        <w:ind w:left="1545"/>
        <w:jc w:val="both"/>
        <w:rPr>
          <w:rFonts w:ascii="Times New Roman" w:hAnsi="Times New Roman" w:cs="Times New Roman"/>
          <w:sz w:val="24"/>
          <w:szCs w:val="24"/>
        </w:rPr>
      </w:pPr>
    </w:p>
    <w:p w:rsidR="00061CDB" w:rsidRPr="00932852" w:rsidRDefault="00BE6BFE" w:rsidP="002751EC">
      <w:pPr>
        <w:pStyle w:val="ListParagraph"/>
        <w:numPr>
          <w:ilvl w:val="0"/>
          <w:numId w:val="5"/>
        </w:numPr>
        <w:jc w:val="both"/>
        <w:rPr>
          <w:rFonts w:ascii="Times New Roman" w:hAnsi="Times New Roman" w:cs="Times New Roman"/>
          <w:sz w:val="24"/>
          <w:szCs w:val="24"/>
        </w:rPr>
      </w:pPr>
      <w:r w:rsidRPr="00932852">
        <w:rPr>
          <w:rFonts w:ascii="Times New Roman" w:hAnsi="Times New Roman" w:cs="Times New Roman"/>
          <w:sz w:val="24"/>
          <w:szCs w:val="24"/>
        </w:rPr>
        <w:lastRenderedPageBreak/>
        <w:t>Money can be spent</w:t>
      </w:r>
      <w:r w:rsidR="00061CDB" w:rsidRPr="00932852">
        <w:rPr>
          <w:rFonts w:ascii="Times New Roman" w:hAnsi="Times New Roman" w:cs="Times New Roman"/>
          <w:sz w:val="24"/>
          <w:szCs w:val="24"/>
        </w:rPr>
        <w:t xml:space="preserve"> on the purchase of bonds. </w:t>
      </w:r>
      <w:r w:rsidR="00E53C8C" w:rsidRPr="00932852">
        <w:rPr>
          <w:rFonts w:ascii="Times New Roman" w:hAnsi="Times New Roman" w:cs="Times New Roman"/>
          <w:sz w:val="24"/>
          <w:szCs w:val="24"/>
        </w:rPr>
        <w:t>Bonds pay a positive interest rate (</w:t>
      </w:r>
      <w:proofErr w:type="spellStart"/>
      <w:r w:rsidR="00E53C8C" w:rsidRPr="00932852">
        <w:rPr>
          <w:rFonts w:ascii="Times New Roman" w:hAnsi="Times New Roman" w:cs="Times New Roman"/>
          <w:sz w:val="24"/>
          <w:szCs w:val="24"/>
        </w:rPr>
        <w:t>i</w:t>
      </w:r>
      <w:proofErr w:type="spellEnd"/>
      <w:r w:rsidR="00E53C8C" w:rsidRPr="00932852">
        <w:rPr>
          <w:rFonts w:ascii="Times New Roman" w:hAnsi="Times New Roman" w:cs="Times New Roman"/>
          <w:sz w:val="24"/>
          <w:szCs w:val="24"/>
        </w:rPr>
        <w:t xml:space="preserve">) but they </w:t>
      </w:r>
      <w:r w:rsidR="00061CDB" w:rsidRPr="00932852">
        <w:rPr>
          <w:rFonts w:ascii="Times New Roman" w:hAnsi="Times New Roman" w:cs="Times New Roman"/>
          <w:sz w:val="24"/>
          <w:szCs w:val="24"/>
        </w:rPr>
        <w:t>can’t</w:t>
      </w:r>
      <w:r w:rsidR="00E53C8C" w:rsidRPr="00932852">
        <w:rPr>
          <w:rFonts w:ascii="Times New Roman" w:hAnsi="Times New Roman" w:cs="Times New Roman"/>
          <w:sz w:val="24"/>
          <w:szCs w:val="24"/>
        </w:rPr>
        <w:t xml:space="preserve"> be used for transactions. </w:t>
      </w:r>
      <w:r w:rsidR="00061CDB" w:rsidRPr="00932852">
        <w:rPr>
          <w:rFonts w:ascii="Times New Roman" w:hAnsi="Times New Roman" w:cs="Times New Roman"/>
          <w:sz w:val="24"/>
          <w:szCs w:val="24"/>
        </w:rPr>
        <w:t xml:space="preserve">Higher the investment in bonds, lower will be the money left for transactions. </w:t>
      </w:r>
      <w:r w:rsidR="00B22B61" w:rsidRPr="00932852">
        <w:rPr>
          <w:rFonts w:ascii="Times New Roman" w:hAnsi="Times New Roman" w:cs="Times New Roman"/>
          <w:sz w:val="24"/>
          <w:szCs w:val="24"/>
        </w:rPr>
        <w:t xml:space="preserve">The investment in bonds depend on the rate of interest i.e. higher the rate of interest, higher will be the investment in bonds. On the contrary, demand for money will be negatively related to rate of interest. </w:t>
      </w:r>
    </w:p>
    <w:p w:rsidR="00B22B61" w:rsidRPr="00932852" w:rsidRDefault="00B22B61" w:rsidP="00B22B61">
      <w:pPr>
        <w:pStyle w:val="ListParagraph"/>
        <w:ind w:left="1545"/>
        <w:jc w:val="both"/>
        <w:rPr>
          <w:rFonts w:ascii="Times New Roman" w:hAnsi="Times New Roman" w:cs="Times New Roman"/>
          <w:sz w:val="24"/>
          <w:szCs w:val="24"/>
        </w:rPr>
      </w:pPr>
    </w:p>
    <w:p w:rsidR="00DD0931" w:rsidRPr="00932852" w:rsidRDefault="00E53C8C" w:rsidP="00B22B61">
      <w:pPr>
        <w:pStyle w:val="ListParagraph"/>
        <w:ind w:left="1545"/>
        <w:jc w:val="both"/>
        <w:rPr>
          <w:rFonts w:ascii="Times New Roman" w:hAnsi="Times New Roman" w:cs="Times New Roman"/>
          <w:sz w:val="24"/>
          <w:szCs w:val="24"/>
        </w:rPr>
      </w:pPr>
      <w:r w:rsidRPr="00932852">
        <w:rPr>
          <w:rFonts w:ascii="Times New Roman" w:hAnsi="Times New Roman" w:cs="Times New Roman"/>
          <w:sz w:val="24"/>
          <w:szCs w:val="24"/>
        </w:rPr>
        <w:t xml:space="preserve">Though there are many types of bonds but for simplicity we assume only one type of bond in the economy. </w:t>
      </w:r>
      <w:r w:rsidR="00061CDB" w:rsidRPr="00932852">
        <w:rPr>
          <w:rFonts w:ascii="Times New Roman" w:hAnsi="Times New Roman" w:cs="Times New Roman"/>
          <w:sz w:val="24"/>
          <w:szCs w:val="24"/>
        </w:rPr>
        <w:t xml:space="preserve">We also assume that buying or selling of bonds implies some cost, for example, a phone call to a broker or transaction fees etc. The demand for money depends negatively on the rate of interest. </w:t>
      </w:r>
      <w:r w:rsidR="00B22B61" w:rsidRPr="00932852">
        <w:rPr>
          <w:rFonts w:ascii="Times New Roman" w:hAnsi="Times New Roman" w:cs="Times New Roman"/>
          <w:sz w:val="24"/>
          <w:szCs w:val="24"/>
        </w:rPr>
        <w:t xml:space="preserve">This is captured by the function </w:t>
      </w:r>
      <w:proofErr w:type="gramStart"/>
      <w:r w:rsidR="00B22B61" w:rsidRPr="00932852">
        <w:rPr>
          <w:rFonts w:ascii="Times New Roman" w:hAnsi="Times New Roman" w:cs="Times New Roman"/>
          <w:sz w:val="24"/>
          <w:szCs w:val="24"/>
        </w:rPr>
        <w:t>L(</w:t>
      </w:r>
      <w:proofErr w:type="spellStart"/>
      <w:proofErr w:type="gramEnd"/>
      <w:r w:rsidR="00B22B61" w:rsidRPr="00932852">
        <w:rPr>
          <w:rFonts w:ascii="Times New Roman" w:hAnsi="Times New Roman" w:cs="Times New Roman"/>
          <w:sz w:val="24"/>
          <w:szCs w:val="24"/>
        </w:rPr>
        <w:t>i</w:t>
      </w:r>
      <w:proofErr w:type="spellEnd"/>
      <w:r w:rsidR="00B22B61" w:rsidRPr="00932852">
        <w:rPr>
          <w:rFonts w:ascii="Times New Roman" w:hAnsi="Times New Roman" w:cs="Times New Roman"/>
          <w:sz w:val="24"/>
          <w:szCs w:val="24"/>
        </w:rPr>
        <w:t>)</w:t>
      </w:r>
    </w:p>
    <w:p w:rsidR="00B22B61" w:rsidRPr="00932852" w:rsidRDefault="00B22B61" w:rsidP="00B22B61">
      <w:pPr>
        <w:pStyle w:val="ListParagraph"/>
        <w:ind w:left="1545"/>
        <w:jc w:val="both"/>
        <w:rPr>
          <w:rFonts w:ascii="Times New Roman" w:hAnsi="Times New Roman" w:cs="Times New Roman"/>
          <w:sz w:val="24"/>
          <w:szCs w:val="24"/>
        </w:rPr>
      </w:pPr>
    </w:p>
    <w:p w:rsidR="00B22B61" w:rsidRPr="00932852" w:rsidRDefault="00B22B61" w:rsidP="00B22B61">
      <w:pPr>
        <w:pStyle w:val="ListParagraph"/>
        <w:ind w:left="1545"/>
        <w:jc w:val="both"/>
        <w:rPr>
          <w:rFonts w:ascii="Times New Roman" w:hAnsi="Times New Roman" w:cs="Times New Roman"/>
          <w:sz w:val="24"/>
          <w:szCs w:val="24"/>
        </w:rPr>
      </w:pPr>
      <w:r w:rsidRPr="00932852">
        <w:rPr>
          <w:rFonts w:ascii="Times New Roman" w:hAnsi="Times New Roman" w:cs="Times New Roman"/>
          <w:sz w:val="24"/>
          <w:szCs w:val="24"/>
        </w:rPr>
        <w:t>In this way the relation between the total demand for money, nominal income, and the interest can be shown by following equation:</w:t>
      </w:r>
    </w:p>
    <w:p w:rsidR="00B22B61" w:rsidRPr="00932852" w:rsidRDefault="00B22B61" w:rsidP="00B22B61">
      <w:pPr>
        <w:pStyle w:val="ListParagraph"/>
        <w:ind w:left="1545"/>
        <w:jc w:val="both"/>
        <w:rPr>
          <w:rFonts w:ascii="Times New Roman" w:hAnsi="Times New Roman" w:cs="Times New Roman"/>
          <w:sz w:val="24"/>
          <w:szCs w:val="24"/>
        </w:rPr>
      </w:pPr>
    </w:p>
    <w:p w:rsidR="00B22B61" w:rsidRPr="00932852" w:rsidRDefault="00B22B61" w:rsidP="00B22B61">
      <w:pPr>
        <w:pStyle w:val="ListParagraph"/>
        <w:ind w:left="1545"/>
        <w:jc w:val="both"/>
        <w:rPr>
          <w:rFonts w:ascii="Times New Roman" w:hAnsi="Times New Roman" w:cs="Times New Roman"/>
          <w:sz w:val="24"/>
          <w:szCs w:val="24"/>
        </w:rPr>
      </w:pPr>
      <w:proofErr w:type="spellStart"/>
      <w:r w:rsidRPr="00932852">
        <w:rPr>
          <w:rFonts w:ascii="Times New Roman" w:hAnsi="Times New Roman" w:cs="Times New Roman"/>
          <w:sz w:val="24"/>
          <w:szCs w:val="24"/>
        </w:rPr>
        <w:t>M</w:t>
      </w:r>
      <w:r w:rsidRPr="00932852">
        <w:rPr>
          <w:rFonts w:ascii="Times New Roman" w:hAnsi="Times New Roman" w:cs="Times New Roman"/>
          <w:sz w:val="24"/>
          <w:szCs w:val="24"/>
          <w:vertAlign w:val="superscript"/>
        </w:rPr>
        <w:t>d</w:t>
      </w:r>
      <w:proofErr w:type="spellEnd"/>
      <w:r w:rsidRPr="00932852">
        <w:rPr>
          <w:rFonts w:ascii="Times New Roman" w:hAnsi="Times New Roman" w:cs="Times New Roman"/>
          <w:sz w:val="24"/>
          <w:szCs w:val="24"/>
        </w:rPr>
        <w:t xml:space="preserve"> = $Y </w:t>
      </w:r>
      <w:proofErr w:type="gramStart"/>
      <w:r w:rsidRPr="00932852">
        <w:rPr>
          <w:rFonts w:ascii="Times New Roman" w:hAnsi="Times New Roman" w:cs="Times New Roman"/>
          <w:sz w:val="24"/>
          <w:szCs w:val="24"/>
        </w:rPr>
        <w:t>L(</w:t>
      </w:r>
      <w:proofErr w:type="spellStart"/>
      <w:proofErr w:type="gramEnd"/>
      <w:r w:rsidRPr="00932852">
        <w:rPr>
          <w:rFonts w:ascii="Times New Roman" w:hAnsi="Times New Roman" w:cs="Times New Roman"/>
          <w:sz w:val="24"/>
          <w:szCs w:val="24"/>
        </w:rPr>
        <w:t>i</w:t>
      </w:r>
      <w:proofErr w:type="spellEnd"/>
      <w:r w:rsidRPr="00932852">
        <w:rPr>
          <w:rFonts w:ascii="Times New Roman" w:hAnsi="Times New Roman" w:cs="Times New Roman"/>
          <w:sz w:val="24"/>
          <w:szCs w:val="24"/>
        </w:rPr>
        <w:t xml:space="preserve">)  </w:t>
      </w:r>
    </w:p>
    <w:p w:rsidR="00B22B61" w:rsidRPr="00932852" w:rsidRDefault="00B22B61" w:rsidP="00B22B61">
      <w:pPr>
        <w:pStyle w:val="ListParagraph"/>
        <w:ind w:left="1545"/>
        <w:jc w:val="both"/>
        <w:rPr>
          <w:rFonts w:ascii="Times New Roman" w:hAnsi="Times New Roman" w:cs="Times New Roman"/>
          <w:sz w:val="24"/>
          <w:szCs w:val="24"/>
        </w:rPr>
      </w:pPr>
    </w:p>
    <w:p w:rsidR="00B22B61" w:rsidRPr="00932852" w:rsidRDefault="00B22B61" w:rsidP="00B22B61">
      <w:pPr>
        <w:pStyle w:val="ListParagraph"/>
        <w:ind w:left="1545"/>
        <w:jc w:val="both"/>
        <w:rPr>
          <w:rFonts w:ascii="Times New Roman" w:hAnsi="Times New Roman" w:cs="Times New Roman"/>
          <w:sz w:val="24"/>
          <w:szCs w:val="24"/>
        </w:rPr>
      </w:pPr>
      <w:r w:rsidRPr="00932852">
        <w:rPr>
          <w:rFonts w:ascii="Times New Roman" w:hAnsi="Times New Roman" w:cs="Times New Roman"/>
          <w:sz w:val="24"/>
          <w:szCs w:val="24"/>
        </w:rPr>
        <w:t>It can be shown by the following diagram</w:t>
      </w:r>
      <w:r w:rsidR="00506416" w:rsidRPr="00932852">
        <w:rPr>
          <w:rFonts w:ascii="Times New Roman" w:hAnsi="Times New Roman" w:cs="Times New Roman"/>
          <w:sz w:val="24"/>
          <w:szCs w:val="24"/>
        </w:rPr>
        <w:t xml:space="preserve">. This diagram shows that an increase in income shifts money demand curve to the right. These two curves are horizontally parallel, since both of them have been drawn for a given level of income. </w:t>
      </w:r>
      <w:r w:rsidRPr="00932852">
        <w:rPr>
          <w:rFonts w:ascii="Times New Roman" w:hAnsi="Times New Roman" w:cs="Times New Roman"/>
          <w:sz w:val="24"/>
          <w:szCs w:val="24"/>
        </w:rPr>
        <w:t xml:space="preserve"> </w:t>
      </w:r>
    </w:p>
    <w:p w:rsidR="00B22B61" w:rsidRPr="00932852" w:rsidRDefault="00B22B61" w:rsidP="00B22B61">
      <w:pPr>
        <w:pStyle w:val="ListParagraph"/>
        <w:ind w:left="1545"/>
        <w:jc w:val="both"/>
        <w:rPr>
          <w:rFonts w:ascii="Times New Roman" w:hAnsi="Times New Roman" w:cs="Times New Roman"/>
          <w:sz w:val="24"/>
          <w:szCs w:val="24"/>
        </w:rPr>
      </w:pPr>
    </w:p>
    <w:p w:rsidR="00692823" w:rsidRPr="00932852" w:rsidRDefault="00692823" w:rsidP="00B22B61">
      <w:pPr>
        <w:pStyle w:val="ListParagraph"/>
        <w:ind w:left="1545"/>
        <w:jc w:val="both"/>
        <w:rPr>
          <w:rFonts w:ascii="Times New Roman" w:hAnsi="Times New Roman" w:cs="Times New Roman"/>
          <w:sz w:val="24"/>
          <w:szCs w:val="24"/>
        </w:rPr>
      </w:pPr>
      <w:r w:rsidRPr="00932852">
        <w:rPr>
          <w:rFonts w:ascii="Times New Roman" w:hAnsi="Times New Roman" w:cs="Times New Roman"/>
          <w:noProof/>
          <w:sz w:val="24"/>
          <w:szCs w:val="24"/>
        </w:rPr>
        <w:drawing>
          <wp:inline distT="0" distB="0" distL="0" distR="0" wp14:anchorId="1D40B5B1" wp14:editId="178E0515">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92823" w:rsidRPr="00932852" w:rsidRDefault="00692823" w:rsidP="00B22B61">
      <w:pPr>
        <w:pStyle w:val="ListParagraph"/>
        <w:ind w:left="1545"/>
        <w:jc w:val="both"/>
        <w:rPr>
          <w:rFonts w:ascii="Times New Roman" w:hAnsi="Times New Roman" w:cs="Times New Roman"/>
          <w:sz w:val="24"/>
          <w:szCs w:val="24"/>
        </w:rPr>
      </w:pPr>
    </w:p>
    <w:p w:rsidR="00692823" w:rsidRPr="00932852" w:rsidRDefault="00692823" w:rsidP="00B22B61">
      <w:pPr>
        <w:pStyle w:val="ListParagraph"/>
        <w:ind w:left="1545"/>
        <w:jc w:val="both"/>
        <w:rPr>
          <w:rFonts w:ascii="Times New Roman" w:hAnsi="Times New Roman" w:cs="Times New Roman"/>
          <w:sz w:val="24"/>
          <w:szCs w:val="24"/>
        </w:rPr>
      </w:pPr>
    </w:p>
    <w:p w:rsidR="00FB0BBD" w:rsidRPr="00932852" w:rsidRDefault="00FB0BBD" w:rsidP="00FB0BBD">
      <w:pPr>
        <w:pStyle w:val="ListParagraph"/>
        <w:numPr>
          <w:ilvl w:val="0"/>
          <w:numId w:val="1"/>
        </w:numPr>
        <w:jc w:val="both"/>
        <w:rPr>
          <w:rFonts w:ascii="Times New Roman" w:hAnsi="Times New Roman" w:cs="Times New Roman"/>
          <w:sz w:val="24"/>
          <w:szCs w:val="24"/>
        </w:rPr>
      </w:pPr>
      <w:r w:rsidRPr="00932852">
        <w:rPr>
          <w:rFonts w:ascii="Times New Roman" w:hAnsi="Times New Roman" w:cs="Times New Roman"/>
          <w:sz w:val="24"/>
          <w:szCs w:val="24"/>
        </w:rPr>
        <w:t xml:space="preserve">Determine the equilibrium in the money market. Examine the effect of change in money demand and money supply on the money market equilibrium.  </w:t>
      </w:r>
    </w:p>
    <w:p w:rsidR="00506416" w:rsidRPr="00932852" w:rsidRDefault="00506416" w:rsidP="006177E2">
      <w:pPr>
        <w:ind w:left="720"/>
        <w:jc w:val="both"/>
        <w:rPr>
          <w:rFonts w:ascii="Times New Roman" w:hAnsi="Times New Roman" w:cs="Times New Roman"/>
          <w:sz w:val="24"/>
          <w:szCs w:val="24"/>
        </w:rPr>
      </w:pPr>
      <w:r w:rsidRPr="00932852">
        <w:rPr>
          <w:rFonts w:ascii="Times New Roman" w:hAnsi="Times New Roman" w:cs="Times New Roman"/>
          <w:b/>
          <w:bCs/>
          <w:sz w:val="24"/>
          <w:szCs w:val="24"/>
        </w:rPr>
        <w:lastRenderedPageBreak/>
        <w:t>Equilibrium in the money market</w:t>
      </w:r>
      <w:r w:rsidRPr="00932852">
        <w:rPr>
          <w:rFonts w:ascii="Times New Roman" w:hAnsi="Times New Roman" w:cs="Times New Roman"/>
          <w:sz w:val="24"/>
          <w:szCs w:val="24"/>
        </w:rPr>
        <w:t xml:space="preserve">: </w:t>
      </w:r>
      <w:r w:rsidR="006177E2" w:rsidRPr="00932852">
        <w:rPr>
          <w:rFonts w:ascii="Times New Roman" w:hAnsi="Times New Roman" w:cs="Times New Roman"/>
          <w:sz w:val="24"/>
          <w:szCs w:val="24"/>
        </w:rPr>
        <w:t>If the central bank supplies an amount of money equal to M</w:t>
      </w:r>
      <w:r w:rsidR="006177E2" w:rsidRPr="00932852">
        <w:rPr>
          <w:rFonts w:ascii="Times New Roman" w:hAnsi="Times New Roman" w:cs="Times New Roman"/>
          <w:sz w:val="24"/>
          <w:szCs w:val="24"/>
          <w:vertAlign w:val="superscript"/>
        </w:rPr>
        <w:t>S</w:t>
      </w:r>
      <w:r w:rsidR="006177E2" w:rsidRPr="00932852">
        <w:rPr>
          <w:rFonts w:ascii="Times New Roman" w:hAnsi="Times New Roman" w:cs="Times New Roman"/>
          <w:sz w:val="24"/>
          <w:szCs w:val="24"/>
        </w:rPr>
        <w:t xml:space="preserve"> (800). </w:t>
      </w:r>
      <w:r w:rsidR="00FB0BBD" w:rsidRPr="00932852">
        <w:rPr>
          <w:rFonts w:ascii="Times New Roman" w:hAnsi="Times New Roman" w:cs="Times New Roman"/>
          <w:sz w:val="24"/>
          <w:szCs w:val="24"/>
        </w:rPr>
        <w:t>T</w:t>
      </w:r>
      <w:r w:rsidR="006177E2" w:rsidRPr="00932852">
        <w:rPr>
          <w:rFonts w:ascii="Times New Roman" w:hAnsi="Times New Roman" w:cs="Times New Roman"/>
          <w:sz w:val="24"/>
          <w:szCs w:val="24"/>
        </w:rPr>
        <w:t>he equilibrium in the money market requires the money supply be equal to money demand i.e.</w:t>
      </w:r>
      <w:r w:rsidR="00FB0BBD" w:rsidRPr="00932852">
        <w:rPr>
          <w:rFonts w:ascii="Times New Roman" w:hAnsi="Times New Roman" w:cs="Times New Roman"/>
          <w:sz w:val="24"/>
          <w:szCs w:val="24"/>
        </w:rPr>
        <w:t xml:space="preserve"> </w:t>
      </w:r>
      <w:proofErr w:type="spellStart"/>
      <w:r w:rsidR="006177E2" w:rsidRPr="00932852">
        <w:rPr>
          <w:rFonts w:ascii="Times New Roman" w:hAnsi="Times New Roman" w:cs="Times New Roman"/>
          <w:sz w:val="24"/>
          <w:szCs w:val="24"/>
        </w:rPr>
        <w:t>M</w:t>
      </w:r>
      <w:r w:rsidR="006177E2" w:rsidRPr="00932852">
        <w:rPr>
          <w:rFonts w:ascii="Times New Roman" w:hAnsi="Times New Roman" w:cs="Times New Roman"/>
          <w:sz w:val="24"/>
          <w:szCs w:val="24"/>
          <w:vertAlign w:val="superscript"/>
        </w:rPr>
        <w:t>d</w:t>
      </w:r>
      <w:proofErr w:type="spellEnd"/>
      <w:r w:rsidR="006177E2" w:rsidRPr="00932852">
        <w:rPr>
          <w:rFonts w:ascii="Times New Roman" w:hAnsi="Times New Roman" w:cs="Times New Roman"/>
          <w:sz w:val="24"/>
          <w:szCs w:val="24"/>
        </w:rPr>
        <w:t xml:space="preserve"> = M</w:t>
      </w:r>
      <w:r w:rsidR="006177E2" w:rsidRPr="00932852">
        <w:rPr>
          <w:rFonts w:ascii="Times New Roman" w:hAnsi="Times New Roman" w:cs="Times New Roman"/>
          <w:sz w:val="24"/>
          <w:szCs w:val="24"/>
          <w:vertAlign w:val="superscript"/>
        </w:rPr>
        <w:t>S</w:t>
      </w:r>
      <w:r w:rsidR="006177E2" w:rsidRPr="00932852">
        <w:rPr>
          <w:rFonts w:ascii="Times New Roman" w:hAnsi="Times New Roman" w:cs="Times New Roman"/>
          <w:sz w:val="24"/>
          <w:szCs w:val="24"/>
        </w:rPr>
        <w:t>, thus, in the equilibrium:</w:t>
      </w:r>
    </w:p>
    <w:p w:rsidR="006177E2" w:rsidRPr="00932852" w:rsidRDefault="006177E2" w:rsidP="00506416">
      <w:pPr>
        <w:ind w:firstLine="720"/>
        <w:jc w:val="both"/>
        <w:rPr>
          <w:rFonts w:ascii="Times New Roman" w:hAnsi="Times New Roman" w:cs="Times New Roman"/>
          <w:sz w:val="24"/>
          <w:szCs w:val="24"/>
        </w:rPr>
      </w:pPr>
      <w:r w:rsidRPr="00932852">
        <w:rPr>
          <w:rFonts w:ascii="Times New Roman" w:hAnsi="Times New Roman" w:cs="Times New Roman"/>
          <w:sz w:val="24"/>
          <w:szCs w:val="24"/>
        </w:rPr>
        <w:t>M</w:t>
      </w:r>
      <w:r w:rsidRPr="00932852">
        <w:rPr>
          <w:rFonts w:ascii="Times New Roman" w:hAnsi="Times New Roman" w:cs="Times New Roman"/>
          <w:sz w:val="24"/>
          <w:szCs w:val="24"/>
          <w:vertAlign w:val="superscript"/>
        </w:rPr>
        <w:t>S</w:t>
      </w:r>
      <w:r w:rsidRPr="00932852">
        <w:rPr>
          <w:rFonts w:ascii="Times New Roman" w:hAnsi="Times New Roman" w:cs="Times New Roman"/>
          <w:sz w:val="24"/>
          <w:szCs w:val="24"/>
        </w:rPr>
        <w:t xml:space="preserve"> </w:t>
      </w:r>
      <w:proofErr w:type="gramStart"/>
      <w:r w:rsidRPr="00932852">
        <w:rPr>
          <w:rFonts w:ascii="Times New Roman" w:hAnsi="Times New Roman" w:cs="Times New Roman"/>
          <w:sz w:val="24"/>
          <w:szCs w:val="24"/>
        </w:rPr>
        <w:t>=  $</w:t>
      </w:r>
      <w:proofErr w:type="gramEnd"/>
      <w:r w:rsidRPr="00932852">
        <w:rPr>
          <w:rFonts w:ascii="Times New Roman" w:hAnsi="Times New Roman" w:cs="Times New Roman"/>
          <w:sz w:val="24"/>
          <w:szCs w:val="24"/>
        </w:rPr>
        <w:t>Y L(</w:t>
      </w:r>
      <w:proofErr w:type="spellStart"/>
      <w:r w:rsidRPr="00932852">
        <w:rPr>
          <w:rFonts w:ascii="Times New Roman" w:hAnsi="Times New Roman" w:cs="Times New Roman"/>
          <w:sz w:val="24"/>
          <w:szCs w:val="24"/>
        </w:rPr>
        <w:t>i</w:t>
      </w:r>
      <w:proofErr w:type="spellEnd"/>
      <w:r w:rsidRPr="00932852">
        <w:rPr>
          <w:rFonts w:ascii="Times New Roman" w:hAnsi="Times New Roman" w:cs="Times New Roman"/>
          <w:sz w:val="24"/>
          <w:szCs w:val="24"/>
        </w:rPr>
        <w:t>)</w:t>
      </w:r>
    </w:p>
    <w:p w:rsidR="006177E2" w:rsidRPr="00932852" w:rsidRDefault="00A216EF" w:rsidP="00A216EF">
      <w:pPr>
        <w:ind w:left="720"/>
        <w:jc w:val="both"/>
        <w:rPr>
          <w:rFonts w:ascii="Times New Roman" w:hAnsi="Times New Roman" w:cs="Times New Roman"/>
          <w:sz w:val="24"/>
          <w:szCs w:val="24"/>
        </w:rPr>
      </w:pPr>
      <w:r w:rsidRPr="00932852">
        <w:rPr>
          <w:rFonts w:ascii="Times New Roman" w:hAnsi="Times New Roman" w:cs="Times New Roman"/>
          <w:sz w:val="24"/>
          <w:szCs w:val="24"/>
        </w:rPr>
        <w:t xml:space="preserve">Money supply curve is vertical line since it is independent of the rate of interest. The equilibrium can be </w:t>
      </w:r>
      <w:r w:rsidR="006177E2" w:rsidRPr="00932852">
        <w:rPr>
          <w:rFonts w:ascii="Times New Roman" w:hAnsi="Times New Roman" w:cs="Times New Roman"/>
          <w:sz w:val="24"/>
          <w:szCs w:val="24"/>
        </w:rPr>
        <w:t>shown by the following diagram:</w:t>
      </w:r>
    </w:p>
    <w:p w:rsidR="006177E2" w:rsidRPr="00932852" w:rsidRDefault="006177E2" w:rsidP="00506416">
      <w:pPr>
        <w:ind w:firstLine="720"/>
        <w:jc w:val="both"/>
        <w:rPr>
          <w:rFonts w:ascii="Times New Roman" w:hAnsi="Times New Roman" w:cs="Times New Roman"/>
          <w:sz w:val="24"/>
          <w:szCs w:val="24"/>
        </w:rPr>
      </w:pPr>
    </w:p>
    <w:p w:rsidR="006177E2" w:rsidRPr="00932852" w:rsidRDefault="006177E2" w:rsidP="00506416">
      <w:pPr>
        <w:ind w:firstLine="720"/>
        <w:jc w:val="both"/>
        <w:rPr>
          <w:rFonts w:ascii="Times New Roman" w:hAnsi="Times New Roman" w:cs="Times New Roman"/>
          <w:sz w:val="24"/>
          <w:szCs w:val="24"/>
        </w:rPr>
      </w:pPr>
      <w:r w:rsidRPr="00932852">
        <w:rPr>
          <w:rFonts w:ascii="Times New Roman" w:hAnsi="Times New Roman" w:cs="Times New Roman"/>
          <w:noProof/>
          <w:sz w:val="24"/>
          <w:szCs w:val="24"/>
        </w:rPr>
        <w:drawing>
          <wp:inline distT="0" distB="0" distL="0" distR="0" wp14:anchorId="41FE094A" wp14:editId="129AE2A5">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06416" w:rsidRPr="00932852" w:rsidRDefault="00506416" w:rsidP="00506416">
      <w:pPr>
        <w:ind w:firstLine="720"/>
        <w:jc w:val="both"/>
        <w:rPr>
          <w:rFonts w:ascii="Times New Roman" w:hAnsi="Times New Roman" w:cs="Times New Roman"/>
          <w:sz w:val="24"/>
          <w:szCs w:val="24"/>
        </w:rPr>
      </w:pPr>
    </w:p>
    <w:p w:rsidR="00506416" w:rsidRPr="00932852" w:rsidRDefault="00FB0BBD" w:rsidP="00506416">
      <w:pPr>
        <w:ind w:firstLine="720"/>
        <w:jc w:val="both"/>
        <w:rPr>
          <w:rFonts w:ascii="Times New Roman" w:hAnsi="Times New Roman" w:cs="Times New Roman"/>
          <w:b/>
          <w:bCs/>
          <w:sz w:val="24"/>
          <w:szCs w:val="24"/>
        </w:rPr>
      </w:pPr>
      <w:r w:rsidRPr="00932852">
        <w:rPr>
          <w:rFonts w:ascii="Times New Roman" w:hAnsi="Times New Roman" w:cs="Times New Roman"/>
          <w:b/>
          <w:bCs/>
          <w:sz w:val="24"/>
          <w:szCs w:val="24"/>
        </w:rPr>
        <w:t>Effect of</w:t>
      </w:r>
      <w:r w:rsidR="00DF0506" w:rsidRPr="00932852">
        <w:rPr>
          <w:rFonts w:ascii="Times New Roman" w:hAnsi="Times New Roman" w:cs="Times New Roman"/>
          <w:b/>
          <w:bCs/>
          <w:sz w:val="24"/>
          <w:szCs w:val="24"/>
        </w:rPr>
        <w:t xml:space="preserve"> a</w:t>
      </w:r>
      <w:r w:rsidRPr="00932852">
        <w:rPr>
          <w:rFonts w:ascii="Times New Roman" w:hAnsi="Times New Roman" w:cs="Times New Roman"/>
          <w:b/>
          <w:bCs/>
          <w:sz w:val="24"/>
          <w:szCs w:val="24"/>
        </w:rPr>
        <w:t xml:space="preserve"> change in </w:t>
      </w:r>
      <w:r w:rsidR="00A216EF" w:rsidRPr="00932852">
        <w:rPr>
          <w:rFonts w:ascii="Times New Roman" w:hAnsi="Times New Roman" w:cs="Times New Roman"/>
          <w:b/>
          <w:bCs/>
          <w:sz w:val="24"/>
          <w:szCs w:val="24"/>
        </w:rPr>
        <w:t xml:space="preserve">nominal </w:t>
      </w:r>
      <w:r w:rsidRPr="00932852">
        <w:rPr>
          <w:rFonts w:ascii="Times New Roman" w:hAnsi="Times New Roman" w:cs="Times New Roman"/>
          <w:b/>
          <w:bCs/>
          <w:sz w:val="24"/>
          <w:szCs w:val="24"/>
        </w:rPr>
        <w:t xml:space="preserve">income:  </w:t>
      </w:r>
    </w:p>
    <w:p w:rsidR="00506416" w:rsidRPr="00932852" w:rsidRDefault="00A216EF" w:rsidP="00A216EF">
      <w:pPr>
        <w:ind w:left="720"/>
        <w:jc w:val="both"/>
        <w:rPr>
          <w:rFonts w:ascii="Times New Roman" w:hAnsi="Times New Roman" w:cs="Times New Roman"/>
          <w:sz w:val="24"/>
          <w:szCs w:val="24"/>
        </w:rPr>
      </w:pPr>
      <w:r w:rsidRPr="00932852">
        <w:rPr>
          <w:rFonts w:ascii="Times New Roman" w:hAnsi="Times New Roman" w:cs="Times New Roman"/>
          <w:sz w:val="24"/>
          <w:szCs w:val="24"/>
        </w:rPr>
        <w:t xml:space="preserve">An increase in the nominal income increases the transactions which increases the demand for money at any interest rate. As a result, the money demand curve shifts to the right, which further raises the rate of interest. </w:t>
      </w:r>
      <w:r w:rsidR="009E296F" w:rsidRPr="00932852">
        <w:rPr>
          <w:rFonts w:ascii="Times New Roman" w:hAnsi="Times New Roman" w:cs="Times New Roman"/>
          <w:sz w:val="24"/>
          <w:szCs w:val="24"/>
        </w:rPr>
        <w:t xml:space="preserve">The reason is that at the initial rate of interest, the demand for money exceeds the supply. An increase in the rate of interest is needed to decrease the amount of money people want to hold and to reestablish the equilibrium. </w:t>
      </w:r>
    </w:p>
    <w:p w:rsidR="00506416" w:rsidRPr="00932852" w:rsidRDefault="00506416" w:rsidP="00506416">
      <w:pPr>
        <w:ind w:firstLine="720"/>
        <w:jc w:val="both"/>
        <w:rPr>
          <w:rFonts w:ascii="Times New Roman" w:hAnsi="Times New Roman" w:cs="Times New Roman"/>
          <w:sz w:val="24"/>
          <w:szCs w:val="24"/>
        </w:rPr>
      </w:pPr>
    </w:p>
    <w:p w:rsidR="00506416" w:rsidRPr="00932852" w:rsidRDefault="00A216EF" w:rsidP="00506416">
      <w:pPr>
        <w:ind w:firstLine="720"/>
        <w:jc w:val="both"/>
        <w:rPr>
          <w:rFonts w:ascii="Times New Roman" w:hAnsi="Times New Roman" w:cs="Times New Roman"/>
          <w:sz w:val="24"/>
          <w:szCs w:val="24"/>
        </w:rPr>
      </w:pPr>
      <w:r w:rsidRPr="00932852">
        <w:rPr>
          <w:rFonts w:ascii="Times New Roman" w:hAnsi="Times New Roman" w:cs="Times New Roman"/>
          <w:noProof/>
          <w:sz w:val="24"/>
          <w:szCs w:val="24"/>
        </w:rPr>
        <w:lastRenderedPageBreak/>
        <w:drawing>
          <wp:inline distT="0" distB="0" distL="0" distR="0" wp14:anchorId="636B4C67" wp14:editId="21996622">
            <wp:extent cx="45720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06416" w:rsidRPr="00932852" w:rsidRDefault="00506416" w:rsidP="00506416">
      <w:pPr>
        <w:ind w:firstLine="720"/>
        <w:jc w:val="both"/>
        <w:rPr>
          <w:rFonts w:ascii="Times New Roman" w:hAnsi="Times New Roman" w:cs="Times New Roman"/>
          <w:sz w:val="24"/>
          <w:szCs w:val="24"/>
        </w:rPr>
      </w:pPr>
    </w:p>
    <w:p w:rsidR="00DF0506" w:rsidRPr="00932852" w:rsidRDefault="00DF0506" w:rsidP="009E296F">
      <w:pPr>
        <w:ind w:left="720"/>
        <w:jc w:val="both"/>
        <w:rPr>
          <w:rFonts w:ascii="Times New Roman" w:hAnsi="Times New Roman" w:cs="Times New Roman"/>
          <w:b/>
          <w:bCs/>
          <w:sz w:val="24"/>
          <w:szCs w:val="24"/>
        </w:rPr>
      </w:pPr>
    </w:p>
    <w:p w:rsidR="00DF0506" w:rsidRPr="00932852" w:rsidRDefault="00A216EF" w:rsidP="009E296F">
      <w:pPr>
        <w:ind w:left="720"/>
        <w:jc w:val="both"/>
        <w:rPr>
          <w:rFonts w:ascii="Times New Roman" w:hAnsi="Times New Roman" w:cs="Times New Roman"/>
          <w:sz w:val="24"/>
          <w:szCs w:val="24"/>
        </w:rPr>
      </w:pPr>
      <w:r w:rsidRPr="00932852">
        <w:rPr>
          <w:rFonts w:ascii="Times New Roman" w:hAnsi="Times New Roman" w:cs="Times New Roman"/>
          <w:b/>
          <w:bCs/>
          <w:sz w:val="24"/>
          <w:szCs w:val="24"/>
        </w:rPr>
        <w:t>Effect of increase in money supply</w:t>
      </w:r>
      <w:r w:rsidRPr="00932852">
        <w:rPr>
          <w:rFonts w:ascii="Times New Roman" w:hAnsi="Times New Roman" w:cs="Times New Roman"/>
          <w:sz w:val="24"/>
          <w:szCs w:val="24"/>
        </w:rPr>
        <w:t>:</w:t>
      </w:r>
    </w:p>
    <w:p w:rsidR="00506416" w:rsidRPr="00932852" w:rsidRDefault="00DF0506" w:rsidP="009E296F">
      <w:pPr>
        <w:ind w:left="720"/>
        <w:jc w:val="both"/>
        <w:rPr>
          <w:rFonts w:ascii="Times New Roman" w:hAnsi="Times New Roman" w:cs="Times New Roman"/>
          <w:sz w:val="24"/>
          <w:szCs w:val="24"/>
        </w:rPr>
      </w:pPr>
      <w:r w:rsidRPr="00932852">
        <w:rPr>
          <w:rFonts w:ascii="Times New Roman" w:hAnsi="Times New Roman" w:cs="Times New Roman"/>
          <w:sz w:val="24"/>
          <w:szCs w:val="24"/>
        </w:rPr>
        <w:t>T</w:t>
      </w:r>
      <w:r w:rsidR="009E296F" w:rsidRPr="00932852">
        <w:rPr>
          <w:rFonts w:ascii="Times New Roman" w:hAnsi="Times New Roman" w:cs="Times New Roman"/>
          <w:sz w:val="24"/>
          <w:szCs w:val="24"/>
        </w:rPr>
        <w:t xml:space="preserve">he figure below shows the effect of an increase in the money supply on the rate of interest. It shows that an increase in the money supply shifts the money supply curve to the right. As a result rate of interest decreases. The decrease in the interest rate increases the demand for money, so it equals the larger money supply. </w:t>
      </w:r>
    </w:p>
    <w:p w:rsidR="00DF0506" w:rsidRPr="00932852" w:rsidRDefault="00DF0506" w:rsidP="009E296F">
      <w:pPr>
        <w:ind w:left="720"/>
        <w:jc w:val="both"/>
        <w:rPr>
          <w:rFonts w:ascii="Times New Roman" w:hAnsi="Times New Roman" w:cs="Times New Roman"/>
          <w:sz w:val="24"/>
          <w:szCs w:val="24"/>
        </w:rPr>
      </w:pPr>
    </w:p>
    <w:p w:rsidR="00692823" w:rsidRPr="00932852" w:rsidRDefault="00DF0506" w:rsidP="00DF0506">
      <w:pPr>
        <w:pStyle w:val="ListParagraph"/>
        <w:ind w:left="1545" w:hanging="735"/>
        <w:jc w:val="both"/>
        <w:rPr>
          <w:rFonts w:ascii="Times New Roman" w:hAnsi="Times New Roman" w:cs="Times New Roman"/>
          <w:sz w:val="24"/>
          <w:szCs w:val="24"/>
        </w:rPr>
      </w:pPr>
      <w:r w:rsidRPr="00932852">
        <w:rPr>
          <w:rFonts w:ascii="Times New Roman" w:hAnsi="Times New Roman" w:cs="Times New Roman"/>
          <w:noProof/>
          <w:sz w:val="24"/>
          <w:szCs w:val="24"/>
        </w:rPr>
        <w:drawing>
          <wp:inline distT="0" distB="0" distL="0" distR="0" wp14:anchorId="3CC1366A" wp14:editId="5C2BECAF">
            <wp:extent cx="5400675" cy="3209925"/>
            <wp:effectExtent l="0" t="0" r="952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E6BFE" w:rsidRPr="00932852" w:rsidRDefault="00BE6BFE" w:rsidP="00DF0506">
      <w:pPr>
        <w:pStyle w:val="ListParagraph"/>
        <w:ind w:left="1545" w:hanging="735"/>
        <w:jc w:val="both"/>
        <w:rPr>
          <w:rFonts w:ascii="Times New Roman" w:hAnsi="Times New Roman" w:cs="Times New Roman"/>
          <w:sz w:val="24"/>
          <w:szCs w:val="24"/>
        </w:rPr>
      </w:pPr>
    </w:p>
    <w:p w:rsidR="00BE6BFE" w:rsidRPr="00932852" w:rsidRDefault="00BE6BFE" w:rsidP="00DF0506">
      <w:pPr>
        <w:pStyle w:val="ListParagraph"/>
        <w:ind w:left="1545" w:hanging="735"/>
        <w:jc w:val="both"/>
        <w:rPr>
          <w:rFonts w:ascii="Times New Roman" w:hAnsi="Times New Roman" w:cs="Times New Roman"/>
          <w:sz w:val="24"/>
          <w:szCs w:val="24"/>
        </w:rPr>
      </w:pPr>
    </w:p>
    <w:p w:rsidR="00BE6BFE" w:rsidRPr="00932852" w:rsidRDefault="00BE6BFE" w:rsidP="00DF0506">
      <w:pPr>
        <w:pStyle w:val="ListParagraph"/>
        <w:ind w:left="1545" w:hanging="735"/>
        <w:jc w:val="both"/>
        <w:rPr>
          <w:rFonts w:ascii="Times New Roman" w:hAnsi="Times New Roman" w:cs="Times New Roman"/>
          <w:sz w:val="24"/>
          <w:szCs w:val="24"/>
        </w:rPr>
      </w:pPr>
    </w:p>
    <w:p w:rsidR="00BE6BFE" w:rsidRPr="00932852" w:rsidRDefault="00BE6BFE" w:rsidP="00DF0506">
      <w:pPr>
        <w:pStyle w:val="ListParagraph"/>
        <w:ind w:left="1545" w:hanging="735"/>
        <w:jc w:val="both"/>
        <w:rPr>
          <w:rFonts w:ascii="Times New Roman" w:hAnsi="Times New Roman" w:cs="Times New Roman"/>
          <w:sz w:val="24"/>
          <w:szCs w:val="24"/>
        </w:rPr>
      </w:pPr>
      <w:bookmarkStart w:id="0" w:name="_GoBack"/>
      <w:bookmarkEnd w:id="0"/>
    </w:p>
    <w:sectPr w:rsidR="00BE6BFE" w:rsidRPr="00932852">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732" w:rsidRDefault="00515732" w:rsidP="00BE6BFE">
      <w:pPr>
        <w:spacing w:after="0" w:line="240" w:lineRule="auto"/>
      </w:pPr>
      <w:r>
        <w:separator/>
      </w:r>
    </w:p>
  </w:endnote>
  <w:endnote w:type="continuationSeparator" w:id="0">
    <w:p w:rsidR="00515732" w:rsidRDefault="00515732" w:rsidP="00BE6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8517473"/>
      <w:docPartObj>
        <w:docPartGallery w:val="Page Numbers (Bottom of Page)"/>
        <w:docPartUnique/>
      </w:docPartObj>
    </w:sdtPr>
    <w:sdtEndPr>
      <w:rPr>
        <w:noProof/>
      </w:rPr>
    </w:sdtEndPr>
    <w:sdtContent>
      <w:p w:rsidR="009E75F6" w:rsidRDefault="009E75F6">
        <w:pPr>
          <w:pStyle w:val="Footer"/>
          <w:jc w:val="right"/>
        </w:pPr>
        <w:r>
          <w:fldChar w:fldCharType="begin"/>
        </w:r>
        <w:r>
          <w:instrText xml:space="preserve"> PAGE   \* MERGEFORMAT </w:instrText>
        </w:r>
        <w:r>
          <w:fldChar w:fldCharType="separate"/>
        </w:r>
        <w:r w:rsidR="00300891">
          <w:rPr>
            <w:noProof/>
          </w:rPr>
          <w:t>6</w:t>
        </w:r>
        <w:r>
          <w:rPr>
            <w:noProof/>
          </w:rPr>
          <w:fldChar w:fldCharType="end"/>
        </w:r>
      </w:p>
    </w:sdtContent>
  </w:sdt>
  <w:p w:rsidR="009E75F6" w:rsidRDefault="009E75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732" w:rsidRDefault="00515732" w:rsidP="00BE6BFE">
      <w:pPr>
        <w:spacing w:after="0" w:line="240" w:lineRule="auto"/>
      </w:pPr>
      <w:r>
        <w:separator/>
      </w:r>
    </w:p>
  </w:footnote>
  <w:footnote w:type="continuationSeparator" w:id="0">
    <w:p w:rsidR="00515732" w:rsidRDefault="00515732" w:rsidP="00BE6B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A0338"/>
    <w:multiLevelType w:val="hybridMultilevel"/>
    <w:tmpl w:val="3CC60C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C84FB8"/>
    <w:multiLevelType w:val="hybridMultilevel"/>
    <w:tmpl w:val="1CCE87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A673D1E"/>
    <w:multiLevelType w:val="hybridMultilevel"/>
    <w:tmpl w:val="F57405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AA64A5"/>
    <w:multiLevelType w:val="hybridMultilevel"/>
    <w:tmpl w:val="17EE765E"/>
    <w:lvl w:ilvl="0" w:tplc="0409001B">
      <w:start w:val="1"/>
      <w:numFmt w:val="lowerRoman"/>
      <w:lvlText w:val="%1."/>
      <w:lvlJc w:val="right"/>
      <w:pPr>
        <w:ind w:left="1545" w:hanging="360"/>
      </w:pPr>
      <w:rPr>
        <w:rFonts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4" w15:restartNumberingAfterBreak="0">
    <w:nsid w:val="15B03E78"/>
    <w:multiLevelType w:val="hybridMultilevel"/>
    <w:tmpl w:val="84BE10D0"/>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2DBD56A2"/>
    <w:multiLevelType w:val="hybridMultilevel"/>
    <w:tmpl w:val="9E5A8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C7327C"/>
    <w:multiLevelType w:val="multilevel"/>
    <w:tmpl w:val="02F6FABA"/>
    <w:lvl w:ilvl="0">
      <w:numFmt w:val="decimal"/>
      <w:lvlText w:val="%1"/>
      <w:lvlJc w:val="left"/>
      <w:pPr>
        <w:ind w:left="360" w:hanging="360"/>
      </w:pPr>
      <w:rPr>
        <w:rFonts w:eastAsiaTheme="minorHAnsi" w:hint="default"/>
        <w:sz w:val="24"/>
      </w:rPr>
    </w:lvl>
    <w:lvl w:ilvl="1">
      <w:start w:val="1"/>
      <w:numFmt w:val="decimal"/>
      <w:lvlText w:val="%1.%2"/>
      <w:lvlJc w:val="left"/>
      <w:pPr>
        <w:ind w:left="1080" w:hanging="360"/>
      </w:pPr>
      <w:rPr>
        <w:rFonts w:eastAsiaTheme="minorHAnsi" w:hint="default"/>
        <w:sz w:val="24"/>
      </w:rPr>
    </w:lvl>
    <w:lvl w:ilvl="2">
      <w:start w:val="1"/>
      <w:numFmt w:val="decimal"/>
      <w:lvlText w:val="%1.%2.%3"/>
      <w:lvlJc w:val="left"/>
      <w:pPr>
        <w:ind w:left="2160" w:hanging="720"/>
      </w:pPr>
      <w:rPr>
        <w:rFonts w:eastAsiaTheme="minorHAnsi" w:hint="default"/>
        <w:sz w:val="24"/>
      </w:rPr>
    </w:lvl>
    <w:lvl w:ilvl="3">
      <w:start w:val="1"/>
      <w:numFmt w:val="decimal"/>
      <w:lvlText w:val="%1.%2.%3.%4"/>
      <w:lvlJc w:val="left"/>
      <w:pPr>
        <w:ind w:left="2880" w:hanging="720"/>
      </w:pPr>
      <w:rPr>
        <w:rFonts w:eastAsiaTheme="minorHAnsi" w:hint="default"/>
        <w:sz w:val="24"/>
      </w:rPr>
    </w:lvl>
    <w:lvl w:ilvl="4">
      <w:start w:val="1"/>
      <w:numFmt w:val="decimal"/>
      <w:lvlText w:val="%1.%2.%3.%4.%5"/>
      <w:lvlJc w:val="left"/>
      <w:pPr>
        <w:ind w:left="3960" w:hanging="1080"/>
      </w:pPr>
      <w:rPr>
        <w:rFonts w:eastAsiaTheme="minorHAnsi" w:hint="default"/>
        <w:sz w:val="24"/>
      </w:rPr>
    </w:lvl>
    <w:lvl w:ilvl="5">
      <w:start w:val="1"/>
      <w:numFmt w:val="decimal"/>
      <w:lvlText w:val="%1.%2.%3.%4.%5.%6"/>
      <w:lvlJc w:val="left"/>
      <w:pPr>
        <w:ind w:left="4680" w:hanging="1080"/>
      </w:pPr>
      <w:rPr>
        <w:rFonts w:eastAsiaTheme="minorHAnsi" w:hint="default"/>
        <w:sz w:val="24"/>
      </w:rPr>
    </w:lvl>
    <w:lvl w:ilvl="6">
      <w:start w:val="1"/>
      <w:numFmt w:val="decimal"/>
      <w:lvlText w:val="%1.%2.%3.%4.%5.%6.%7"/>
      <w:lvlJc w:val="left"/>
      <w:pPr>
        <w:ind w:left="5760" w:hanging="1440"/>
      </w:pPr>
      <w:rPr>
        <w:rFonts w:eastAsiaTheme="minorHAnsi" w:hint="default"/>
        <w:sz w:val="24"/>
      </w:rPr>
    </w:lvl>
    <w:lvl w:ilvl="7">
      <w:start w:val="1"/>
      <w:numFmt w:val="decimal"/>
      <w:lvlText w:val="%1.%2.%3.%4.%5.%6.%7.%8"/>
      <w:lvlJc w:val="left"/>
      <w:pPr>
        <w:ind w:left="6480" w:hanging="1440"/>
      </w:pPr>
      <w:rPr>
        <w:rFonts w:eastAsiaTheme="minorHAnsi" w:hint="default"/>
        <w:sz w:val="24"/>
      </w:rPr>
    </w:lvl>
    <w:lvl w:ilvl="8">
      <w:start w:val="1"/>
      <w:numFmt w:val="decimal"/>
      <w:lvlText w:val="%1.%2.%3.%4.%5.%6.%7.%8.%9"/>
      <w:lvlJc w:val="left"/>
      <w:pPr>
        <w:ind w:left="7560" w:hanging="1800"/>
      </w:pPr>
      <w:rPr>
        <w:rFonts w:eastAsiaTheme="minorHAnsi" w:hint="default"/>
        <w:sz w:val="24"/>
      </w:rPr>
    </w:lvl>
  </w:abstractNum>
  <w:abstractNum w:abstractNumId="7" w15:restartNumberingAfterBreak="0">
    <w:nsid w:val="49F61B6D"/>
    <w:multiLevelType w:val="hybridMultilevel"/>
    <w:tmpl w:val="B8A667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9E5B97"/>
    <w:multiLevelType w:val="hybridMultilevel"/>
    <w:tmpl w:val="0D8AD0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2FF2D9E"/>
    <w:multiLevelType w:val="hybridMultilevel"/>
    <w:tmpl w:val="580080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A4819E0"/>
    <w:multiLevelType w:val="hybridMultilevel"/>
    <w:tmpl w:val="9ACCF8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89405E9"/>
    <w:multiLevelType w:val="hybridMultilevel"/>
    <w:tmpl w:val="C7C420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5"/>
  </w:num>
  <w:num w:numId="3">
    <w:abstractNumId w:val="0"/>
  </w:num>
  <w:num w:numId="4">
    <w:abstractNumId w:val="11"/>
  </w:num>
  <w:num w:numId="5">
    <w:abstractNumId w:val="3"/>
  </w:num>
  <w:num w:numId="6">
    <w:abstractNumId w:val="8"/>
  </w:num>
  <w:num w:numId="7">
    <w:abstractNumId w:val="2"/>
  </w:num>
  <w:num w:numId="8">
    <w:abstractNumId w:val="1"/>
  </w:num>
  <w:num w:numId="9">
    <w:abstractNumId w:val="10"/>
  </w:num>
  <w:num w:numId="10">
    <w:abstractNumId w:val="4"/>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26E"/>
    <w:rsid w:val="00061CDB"/>
    <w:rsid w:val="0009625A"/>
    <w:rsid w:val="000B694C"/>
    <w:rsid w:val="000E2772"/>
    <w:rsid w:val="000F0550"/>
    <w:rsid w:val="000F5130"/>
    <w:rsid w:val="0011118E"/>
    <w:rsid w:val="001957C8"/>
    <w:rsid w:val="002110C7"/>
    <w:rsid w:val="0023219F"/>
    <w:rsid w:val="002751EC"/>
    <w:rsid w:val="00300891"/>
    <w:rsid w:val="0033083C"/>
    <w:rsid w:val="004014A6"/>
    <w:rsid w:val="0040374B"/>
    <w:rsid w:val="00456474"/>
    <w:rsid w:val="00462745"/>
    <w:rsid w:val="004A626E"/>
    <w:rsid w:val="004E389F"/>
    <w:rsid w:val="005018A6"/>
    <w:rsid w:val="00506416"/>
    <w:rsid w:val="0050799B"/>
    <w:rsid w:val="00515732"/>
    <w:rsid w:val="00580024"/>
    <w:rsid w:val="00586B85"/>
    <w:rsid w:val="005D20E1"/>
    <w:rsid w:val="005E181D"/>
    <w:rsid w:val="005F79BC"/>
    <w:rsid w:val="00611703"/>
    <w:rsid w:val="006177E2"/>
    <w:rsid w:val="00692823"/>
    <w:rsid w:val="00694B22"/>
    <w:rsid w:val="006A1116"/>
    <w:rsid w:val="006B2BDD"/>
    <w:rsid w:val="006D3526"/>
    <w:rsid w:val="00720E5F"/>
    <w:rsid w:val="007379B6"/>
    <w:rsid w:val="0079067B"/>
    <w:rsid w:val="007B4096"/>
    <w:rsid w:val="00816BBB"/>
    <w:rsid w:val="00877F79"/>
    <w:rsid w:val="008D46CF"/>
    <w:rsid w:val="00932852"/>
    <w:rsid w:val="00946A53"/>
    <w:rsid w:val="00952A66"/>
    <w:rsid w:val="009651CC"/>
    <w:rsid w:val="009A553E"/>
    <w:rsid w:val="009E296F"/>
    <w:rsid w:val="009E75F6"/>
    <w:rsid w:val="00A216EF"/>
    <w:rsid w:val="00A63C39"/>
    <w:rsid w:val="00AB0699"/>
    <w:rsid w:val="00B15E37"/>
    <w:rsid w:val="00B22B61"/>
    <w:rsid w:val="00B40111"/>
    <w:rsid w:val="00B6703C"/>
    <w:rsid w:val="00BB0661"/>
    <w:rsid w:val="00BE6BFE"/>
    <w:rsid w:val="00C24895"/>
    <w:rsid w:val="00C43137"/>
    <w:rsid w:val="00C52DE6"/>
    <w:rsid w:val="00D05989"/>
    <w:rsid w:val="00D153FB"/>
    <w:rsid w:val="00D911AA"/>
    <w:rsid w:val="00DA695B"/>
    <w:rsid w:val="00DD0931"/>
    <w:rsid w:val="00DD250A"/>
    <w:rsid w:val="00DF0506"/>
    <w:rsid w:val="00E03EF0"/>
    <w:rsid w:val="00E53C8C"/>
    <w:rsid w:val="00E65806"/>
    <w:rsid w:val="00E80B45"/>
    <w:rsid w:val="00EB7F83"/>
    <w:rsid w:val="00F3665E"/>
    <w:rsid w:val="00F54213"/>
    <w:rsid w:val="00F63F40"/>
    <w:rsid w:val="00F64835"/>
    <w:rsid w:val="00F85EE7"/>
    <w:rsid w:val="00F86F52"/>
    <w:rsid w:val="00FB0BB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F4652-9374-4C16-9E3E-289614C22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26E"/>
    <w:pPr>
      <w:ind w:left="720"/>
      <w:contextualSpacing/>
    </w:pPr>
  </w:style>
  <w:style w:type="character" w:styleId="PlaceholderText">
    <w:name w:val="Placeholder Text"/>
    <w:basedOn w:val="DefaultParagraphFont"/>
    <w:uiPriority w:val="99"/>
    <w:semiHidden/>
    <w:rsid w:val="00BB0661"/>
    <w:rPr>
      <w:color w:val="808080"/>
    </w:rPr>
  </w:style>
  <w:style w:type="paragraph" w:styleId="Header">
    <w:name w:val="header"/>
    <w:basedOn w:val="Normal"/>
    <w:link w:val="HeaderChar"/>
    <w:uiPriority w:val="99"/>
    <w:unhideWhenUsed/>
    <w:rsid w:val="00BE6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BFE"/>
  </w:style>
  <w:style w:type="paragraph" w:styleId="Footer">
    <w:name w:val="footer"/>
    <w:basedOn w:val="Normal"/>
    <w:link w:val="FooterChar"/>
    <w:uiPriority w:val="99"/>
    <w:unhideWhenUsed/>
    <w:rsid w:val="00BE6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Classical Aggregate Demand</a:t>
            </a:r>
            <a:r>
              <a:rPr lang="en-US" baseline="0"/>
              <a:t> Curve</a:t>
            </a:r>
            <a:endParaRPr lang="en-US"/>
          </a:p>
        </c:rich>
      </c:tx>
      <c:layout>
        <c:manualLayout>
          <c:xMode val="edge"/>
          <c:yMode val="edge"/>
          <c:x val="0.24403455818022748"/>
          <c:y val="5.555545978210313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1"/>
          <c:order val="0"/>
          <c:tx>
            <c:strRef>
              <c:f>Sheet1!$G$1</c:f>
              <c:strCache>
                <c:ptCount val="1"/>
                <c:pt idx="0">
                  <c:v>Aggreate price level</c:v>
                </c:pt>
              </c:strCache>
            </c:strRef>
          </c:tx>
          <c:spPr>
            <a:ln w="19050" cap="rnd">
              <a:solidFill>
                <a:schemeClr val="accent2"/>
              </a:solidFill>
              <a:round/>
            </a:ln>
            <a:effectLst/>
          </c:spPr>
          <c:marker>
            <c:symbol val="none"/>
          </c:marker>
          <c:xVal>
            <c:numRef>
              <c:f>Sheet1!$E$2:$E$21</c:f>
              <c:numCache>
                <c:formatCode>General</c:formatCode>
                <c:ptCount val="20"/>
                <c:pt idx="0">
                  <c:v>1500</c:v>
                </c:pt>
                <c:pt idx="1">
                  <c:v>750</c:v>
                </c:pt>
                <c:pt idx="2">
                  <c:v>500</c:v>
                </c:pt>
                <c:pt idx="3">
                  <c:v>375</c:v>
                </c:pt>
                <c:pt idx="4">
                  <c:v>300</c:v>
                </c:pt>
                <c:pt idx="5">
                  <c:v>250</c:v>
                </c:pt>
                <c:pt idx="6">
                  <c:v>214.28571428571428</c:v>
                </c:pt>
                <c:pt idx="7">
                  <c:v>187.5</c:v>
                </c:pt>
                <c:pt idx="8">
                  <c:v>166.66666666666666</c:v>
                </c:pt>
                <c:pt idx="9">
                  <c:v>150</c:v>
                </c:pt>
                <c:pt idx="10">
                  <c:v>136.36363636363637</c:v>
                </c:pt>
                <c:pt idx="11">
                  <c:v>125</c:v>
                </c:pt>
                <c:pt idx="12">
                  <c:v>115.38461538461539</c:v>
                </c:pt>
                <c:pt idx="13">
                  <c:v>107.14285714285714</c:v>
                </c:pt>
                <c:pt idx="14">
                  <c:v>100</c:v>
                </c:pt>
                <c:pt idx="15">
                  <c:v>93.75</c:v>
                </c:pt>
                <c:pt idx="16">
                  <c:v>88.235294117647058</c:v>
                </c:pt>
                <c:pt idx="17">
                  <c:v>83.333333333333329</c:v>
                </c:pt>
                <c:pt idx="18">
                  <c:v>78.94736842105263</c:v>
                </c:pt>
                <c:pt idx="19">
                  <c:v>75</c:v>
                </c:pt>
              </c:numCache>
            </c:numRef>
          </c:xVal>
          <c:yVal>
            <c:numRef>
              <c:f>Sheet1!$G$2:$G$21</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yVal>
          <c:smooth val="1"/>
        </c:ser>
        <c:ser>
          <c:idx val="0"/>
          <c:order val="1"/>
          <c:tx>
            <c:strRef>
              <c:f>Sheet1!$G$1</c:f>
              <c:strCache>
                <c:ptCount val="1"/>
                <c:pt idx="0">
                  <c:v>Aggreate price level</c:v>
                </c:pt>
              </c:strCache>
            </c:strRef>
          </c:tx>
          <c:spPr>
            <a:ln w="19050" cap="rnd">
              <a:solidFill>
                <a:schemeClr val="accent1"/>
              </a:solidFill>
              <a:round/>
            </a:ln>
            <a:effectLst/>
          </c:spPr>
          <c:marker>
            <c:symbol val="none"/>
          </c:marker>
          <c:xVal>
            <c:numRef>
              <c:f>Sheet1!$F$2:$F$21</c:f>
              <c:numCache>
                <c:formatCode>General</c:formatCode>
                <c:ptCount val="20"/>
                <c:pt idx="1">
                  <c:v>1500</c:v>
                </c:pt>
                <c:pt idx="2">
                  <c:v>1000</c:v>
                </c:pt>
                <c:pt idx="3">
                  <c:v>750</c:v>
                </c:pt>
                <c:pt idx="4">
                  <c:v>600</c:v>
                </c:pt>
                <c:pt idx="5">
                  <c:v>500</c:v>
                </c:pt>
                <c:pt idx="6">
                  <c:v>428.57142857142856</c:v>
                </c:pt>
                <c:pt idx="7">
                  <c:v>375</c:v>
                </c:pt>
                <c:pt idx="8">
                  <c:v>333.33333333333331</c:v>
                </c:pt>
                <c:pt idx="9">
                  <c:v>300</c:v>
                </c:pt>
                <c:pt idx="10">
                  <c:v>272.72727272727275</c:v>
                </c:pt>
                <c:pt idx="11">
                  <c:v>250</c:v>
                </c:pt>
                <c:pt idx="12">
                  <c:v>230.76923076923077</c:v>
                </c:pt>
                <c:pt idx="13">
                  <c:v>214.28571428571428</c:v>
                </c:pt>
                <c:pt idx="14">
                  <c:v>200</c:v>
                </c:pt>
                <c:pt idx="15">
                  <c:v>187.5</c:v>
                </c:pt>
                <c:pt idx="16">
                  <c:v>176.47058823529412</c:v>
                </c:pt>
                <c:pt idx="17">
                  <c:v>166.66666666666666</c:v>
                </c:pt>
                <c:pt idx="18">
                  <c:v>157.89473684210526</c:v>
                </c:pt>
                <c:pt idx="19">
                  <c:v>150</c:v>
                </c:pt>
              </c:numCache>
            </c:numRef>
          </c:xVal>
          <c:yVal>
            <c:numRef>
              <c:f>Sheet1!$G$2:$G$21</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yVal>
          <c:smooth val="1"/>
        </c:ser>
        <c:dLbls>
          <c:showLegendKey val="0"/>
          <c:showVal val="0"/>
          <c:showCatName val="0"/>
          <c:showSerName val="0"/>
          <c:showPercent val="0"/>
          <c:showBubbleSize val="0"/>
        </c:dLbls>
        <c:axId val="342114744"/>
        <c:axId val="342116312"/>
      </c:scatterChart>
      <c:valAx>
        <c:axId val="34211474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output (Y)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2116312"/>
        <c:crosses val="autoZero"/>
        <c:crossBetween val="midCat"/>
      </c:valAx>
      <c:valAx>
        <c:axId val="3421163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Average</a:t>
                </a:r>
                <a:r>
                  <a:rPr lang="en-US" baseline="0"/>
                  <a:t> price level (P)</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211474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Sheet2!$B$1</c:f>
              <c:strCache>
                <c:ptCount val="1"/>
                <c:pt idx="0">
                  <c:v>Transaction demand for money</c:v>
                </c:pt>
              </c:strCache>
            </c:strRef>
          </c:tx>
          <c:spPr>
            <a:ln w="19050" cap="rnd">
              <a:solidFill>
                <a:schemeClr val="accent1"/>
              </a:solidFill>
              <a:round/>
            </a:ln>
            <a:effectLst/>
          </c:spPr>
          <c:marker>
            <c:symbol val="none"/>
          </c:marker>
          <c:xVal>
            <c:numRef>
              <c:f>Sheet2!$A$2:$A$11</c:f>
              <c:numCache>
                <c:formatCode>General</c:formatCode>
                <c:ptCount val="10"/>
                <c:pt idx="0">
                  <c:v>100</c:v>
                </c:pt>
                <c:pt idx="1">
                  <c:v>200</c:v>
                </c:pt>
                <c:pt idx="2">
                  <c:v>300</c:v>
                </c:pt>
                <c:pt idx="3">
                  <c:v>400</c:v>
                </c:pt>
                <c:pt idx="4">
                  <c:v>500</c:v>
                </c:pt>
                <c:pt idx="5">
                  <c:v>600</c:v>
                </c:pt>
                <c:pt idx="6">
                  <c:v>700</c:v>
                </c:pt>
                <c:pt idx="7">
                  <c:v>800</c:v>
                </c:pt>
                <c:pt idx="8">
                  <c:v>900</c:v>
                </c:pt>
                <c:pt idx="9">
                  <c:v>1000</c:v>
                </c:pt>
              </c:numCache>
            </c:numRef>
          </c:xVal>
          <c:yVal>
            <c:numRef>
              <c:f>Sheet2!$B$2:$B$11</c:f>
              <c:numCache>
                <c:formatCode>General</c:formatCode>
                <c:ptCount val="10"/>
                <c:pt idx="0">
                  <c:v>10</c:v>
                </c:pt>
                <c:pt idx="1">
                  <c:v>20</c:v>
                </c:pt>
                <c:pt idx="2">
                  <c:v>30</c:v>
                </c:pt>
                <c:pt idx="3">
                  <c:v>40</c:v>
                </c:pt>
                <c:pt idx="4">
                  <c:v>50</c:v>
                </c:pt>
                <c:pt idx="5">
                  <c:v>60</c:v>
                </c:pt>
                <c:pt idx="6">
                  <c:v>70</c:v>
                </c:pt>
                <c:pt idx="7">
                  <c:v>80</c:v>
                </c:pt>
                <c:pt idx="8">
                  <c:v>90</c:v>
                </c:pt>
                <c:pt idx="9">
                  <c:v>100</c:v>
                </c:pt>
              </c:numCache>
            </c:numRef>
          </c:yVal>
          <c:smooth val="1"/>
        </c:ser>
        <c:dLbls>
          <c:showLegendKey val="0"/>
          <c:showVal val="0"/>
          <c:showCatName val="0"/>
          <c:showSerName val="0"/>
          <c:showPercent val="0"/>
          <c:showBubbleSize val="0"/>
        </c:dLbls>
        <c:axId val="342117488"/>
        <c:axId val="342117880"/>
      </c:scatterChart>
      <c:valAx>
        <c:axId val="34211748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Income/output</a:t>
                </a:r>
                <a:r>
                  <a:rPr lang="en-US" baseline="0"/>
                  <a:t> (Y)</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2117880"/>
        <c:crosses val="autoZero"/>
        <c:crossBetween val="midCat"/>
      </c:valAx>
      <c:valAx>
        <c:axId val="342117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Demand</a:t>
                </a:r>
                <a:r>
                  <a:rPr lang="en-US" baseline="0"/>
                  <a:t> for transactions </a:t>
                </a:r>
                <a:r>
                  <a:rPr lang="en-US" sz="1000" b="0" i="0" u="none" strike="noStrike" baseline="0">
                    <a:effectLst/>
                  </a:rPr>
                  <a:t>M</a:t>
                </a:r>
                <a:r>
                  <a:rPr lang="en-US" sz="1000" b="0" i="0" u="none" strike="noStrike" baseline="30000">
                    <a:effectLst/>
                  </a:rPr>
                  <a:t>T</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211748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The</a:t>
            </a:r>
            <a:r>
              <a:rPr lang="en-US" baseline="0"/>
              <a:t> d</a:t>
            </a:r>
            <a:r>
              <a:rPr lang="en-US"/>
              <a:t>emand for money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1"/>
          <c:order val="0"/>
          <c:tx>
            <c:strRef>
              <c:f>Sheet3!$B$1</c:f>
              <c:strCache>
                <c:ptCount val="1"/>
                <c:pt idx="0">
                  <c:v>interest rate </c:v>
                </c:pt>
              </c:strCache>
            </c:strRef>
          </c:tx>
          <c:spPr>
            <a:ln w="19050" cap="rnd">
              <a:solidFill>
                <a:schemeClr val="accent2"/>
              </a:solidFill>
              <a:round/>
            </a:ln>
            <a:effectLst/>
          </c:spPr>
          <c:marker>
            <c:symbol val="none"/>
          </c:marker>
          <c:xVal>
            <c:numRef>
              <c:f>Sheet3!$A$2:$A$6</c:f>
              <c:numCache>
                <c:formatCode>General</c:formatCode>
                <c:ptCount val="5"/>
                <c:pt idx="0">
                  <c:v>1000</c:v>
                </c:pt>
                <c:pt idx="1">
                  <c:v>800</c:v>
                </c:pt>
                <c:pt idx="2">
                  <c:v>600</c:v>
                </c:pt>
                <c:pt idx="3">
                  <c:v>400</c:v>
                </c:pt>
                <c:pt idx="4">
                  <c:v>200</c:v>
                </c:pt>
              </c:numCache>
            </c:numRef>
          </c:xVal>
          <c:yVal>
            <c:numRef>
              <c:f>Sheet3!$B$2:$B$6</c:f>
              <c:numCache>
                <c:formatCode>General</c:formatCode>
                <c:ptCount val="5"/>
                <c:pt idx="0">
                  <c:v>1</c:v>
                </c:pt>
                <c:pt idx="1">
                  <c:v>2</c:v>
                </c:pt>
                <c:pt idx="2">
                  <c:v>4</c:v>
                </c:pt>
                <c:pt idx="3">
                  <c:v>7</c:v>
                </c:pt>
                <c:pt idx="4">
                  <c:v>11</c:v>
                </c:pt>
              </c:numCache>
            </c:numRef>
          </c:yVal>
          <c:smooth val="1"/>
        </c:ser>
        <c:ser>
          <c:idx val="0"/>
          <c:order val="1"/>
          <c:tx>
            <c:strRef>
              <c:f>Sheet3!$B$9</c:f>
              <c:strCache>
                <c:ptCount val="1"/>
                <c:pt idx="0">
                  <c:v>interest rate </c:v>
                </c:pt>
              </c:strCache>
            </c:strRef>
          </c:tx>
          <c:spPr>
            <a:ln w="19050" cap="rnd">
              <a:solidFill>
                <a:schemeClr val="accent1"/>
              </a:solidFill>
              <a:round/>
            </a:ln>
            <a:effectLst/>
          </c:spPr>
          <c:marker>
            <c:symbol val="none"/>
          </c:marker>
          <c:xVal>
            <c:numRef>
              <c:f>Sheet3!$A$10:$A$14</c:f>
              <c:numCache>
                <c:formatCode>General</c:formatCode>
                <c:ptCount val="5"/>
                <c:pt idx="0">
                  <c:v>1400</c:v>
                </c:pt>
                <c:pt idx="1">
                  <c:v>1200</c:v>
                </c:pt>
                <c:pt idx="2">
                  <c:v>1000</c:v>
                </c:pt>
                <c:pt idx="3">
                  <c:v>800</c:v>
                </c:pt>
                <c:pt idx="4">
                  <c:v>600</c:v>
                </c:pt>
              </c:numCache>
            </c:numRef>
          </c:xVal>
          <c:yVal>
            <c:numRef>
              <c:f>Sheet3!$B$10:$B$14</c:f>
              <c:numCache>
                <c:formatCode>General</c:formatCode>
                <c:ptCount val="5"/>
                <c:pt idx="0">
                  <c:v>1</c:v>
                </c:pt>
                <c:pt idx="1">
                  <c:v>2</c:v>
                </c:pt>
                <c:pt idx="2">
                  <c:v>4</c:v>
                </c:pt>
                <c:pt idx="3">
                  <c:v>7</c:v>
                </c:pt>
                <c:pt idx="4">
                  <c:v>11</c:v>
                </c:pt>
              </c:numCache>
            </c:numRef>
          </c:yVal>
          <c:smooth val="1"/>
        </c:ser>
        <c:dLbls>
          <c:showLegendKey val="0"/>
          <c:showVal val="0"/>
          <c:showCatName val="0"/>
          <c:showSerName val="0"/>
          <c:showPercent val="0"/>
          <c:showBubbleSize val="0"/>
        </c:dLbls>
        <c:axId val="342119056"/>
        <c:axId val="380634200"/>
      </c:scatterChart>
      <c:valAx>
        <c:axId val="34211905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Money</a:t>
                </a:r>
                <a:r>
                  <a:rPr lang="en-US" baseline="0"/>
                  <a:t>  </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0634200"/>
        <c:crosses val="autoZero"/>
        <c:crossBetween val="midCat"/>
      </c:valAx>
      <c:valAx>
        <c:axId val="3806342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rate</a:t>
                </a:r>
                <a:r>
                  <a:rPr lang="en-US" baseline="0"/>
                  <a:t> of interest (i)</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211905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The</a:t>
            </a:r>
            <a:r>
              <a:rPr lang="en-US" sz="1200" baseline="0"/>
              <a:t> determination of the interest rate in money market  </a:t>
            </a:r>
            <a:endParaRPr lang="en-US"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1"/>
          <c:order val="0"/>
          <c:tx>
            <c:strRef>
              <c:f>Sheet3!$B$9</c:f>
              <c:strCache>
                <c:ptCount val="1"/>
                <c:pt idx="0">
                  <c:v>interest rate </c:v>
                </c:pt>
              </c:strCache>
            </c:strRef>
          </c:tx>
          <c:spPr>
            <a:ln w="19050" cap="rnd">
              <a:solidFill>
                <a:schemeClr val="accent2"/>
              </a:solidFill>
              <a:round/>
            </a:ln>
            <a:effectLst/>
          </c:spPr>
          <c:marker>
            <c:symbol val="none"/>
          </c:marker>
          <c:xVal>
            <c:numRef>
              <c:f>Sheet3!$A$10:$A$14</c:f>
              <c:numCache>
                <c:formatCode>General</c:formatCode>
                <c:ptCount val="5"/>
                <c:pt idx="0">
                  <c:v>1400</c:v>
                </c:pt>
                <c:pt idx="1">
                  <c:v>1200</c:v>
                </c:pt>
                <c:pt idx="2">
                  <c:v>1000</c:v>
                </c:pt>
                <c:pt idx="3">
                  <c:v>800</c:v>
                </c:pt>
                <c:pt idx="4">
                  <c:v>600</c:v>
                </c:pt>
              </c:numCache>
            </c:numRef>
          </c:xVal>
          <c:yVal>
            <c:numRef>
              <c:f>Sheet3!$B$10:$B$14</c:f>
              <c:numCache>
                <c:formatCode>General</c:formatCode>
                <c:ptCount val="5"/>
                <c:pt idx="0">
                  <c:v>1</c:v>
                </c:pt>
                <c:pt idx="1">
                  <c:v>2</c:v>
                </c:pt>
                <c:pt idx="2">
                  <c:v>4</c:v>
                </c:pt>
                <c:pt idx="3">
                  <c:v>7</c:v>
                </c:pt>
                <c:pt idx="4">
                  <c:v>11</c:v>
                </c:pt>
              </c:numCache>
            </c:numRef>
          </c:yVal>
          <c:smooth val="1"/>
        </c:ser>
        <c:ser>
          <c:idx val="2"/>
          <c:order val="1"/>
          <c:tx>
            <c:strRef>
              <c:f>Sheet3!$B$38</c:f>
              <c:strCache>
                <c:ptCount val="1"/>
                <c:pt idx="0">
                  <c:v>interest rate </c:v>
                </c:pt>
              </c:strCache>
            </c:strRef>
          </c:tx>
          <c:spPr>
            <a:ln w="19050" cap="rnd">
              <a:solidFill>
                <a:schemeClr val="accent1"/>
              </a:solidFill>
              <a:round/>
            </a:ln>
            <a:effectLst/>
          </c:spPr>
          <c:marker>
            <c:symbol val="none"/>
          </c:marker>
          <c:xVal>
            <c:numRef>
              <c:f>Sheet3!$A$40:$A$44</c:f>
              <c:numCache>
                <c:formatCode>General</c:formatCode>
                <c:ptCount val="5"/>
                <c:pt idx="0">
                  <c:v>800</c:v>
                </c:pt>
                <c:pt idx="1">
                  <c:v>800</c:v>
                </c:pt>
                <c:pt idx="2">
                  <c:v>800</c:v>
                </c:pt>
                <c:pt idx="3">
                  <c:v>800</c:v>
                </c:pt>
                <c:pt idx="4">
                  <c:v>800</c:v>
                </c:pt>
              </c:numCache>
            </c:numRef>
          </c:xVal>
          <c:yVal>
            <c:numRef>
              <c:f>Sheet3!$B$40:$B$44</c:f>
              <c:numCache>
                <c:formatCode>General</c:formatCode>
                <c:ptCount val="5"/>
                <c:pt idx="0">
                  <c:v>1</c:v>
                </c:pt>
                <c:pt idx="1">
                  <c:v>2</c:v>
                </c:pt>
                <c:pt idx="2">
                  <c:v>4</c:v>
                </c:pt>
                <c:pt idx="3">
                  <c:v>7</c:v>
                </c:pt>
                <c:pt idx="4">
                  <c:v>11</c:v>
                </c:pt>
              </c:numCache>
            </c:numRef>
          </c:yVal>
          <c:smooth val="1"/>
        </c:ser>
        <c:ser>
          <c:idx val="0"/>
          <c:order val="2"/>
          <c:tx>
            <c:strRef>
              <c:f>Sheet3!$B$38</c:f>
              <c:strCache>
                <c:ptCount val="1"/>
                <c:pt idx="0">
                  <c:v>interest rate </c:v>
                </c:pt>
              </c:strCache>
            </c:strRef>
          </c:tx>
          <c:spPr>
            <a:ln w="19050" cap="rnd">
              <a:solidFill>
                <a:schemeClr val="accent1"/>
              </a:solidFill>
              <a:round/>
            </a:ln>
            <a:effectLst/>
          </c:spPr>
          <c:marker>
            <c:symbol val="none"/>
          </c:marker>
          <c:xVal>
            <c:numRef>
              <c:f>Sheet3!$A$39:$A$44</c:f>
              <c:numCache>
                <c:formatCode>General</c:formatCode>
                <c:ptCount val="6"/>
                <c:pt idx="0">
                  <c:v>800</c:v>
                </c:pt>
                <c:pt idx="1">
                  <c:v>800</c:v>
                </c:pt>
                <c:pt idx="2">
                  <c:v>800</c:v>
                </c:pt>
                <c:pt idx="3">
                  <c:v>800</c:v>
                </c:pt>
                <c:pt idx="4">
                  <c:v>800</c:v>
                </c:pt>
                <c:pt idx="5">
                  <c:v>800</c:v>
                </c:pt>
              </c:numCache>
            </c:numRef>
          </c:xVal>
          <c:yVal>
            <c:numRef>
              <c:f>Sheet3!$B$39:$B$44</c:f>
              <c:numCache>
                <c:formatCode>General</c:formatCode>
                <c:ptCount val="6"/>
                <c:pt idx="0">
                  <c:v>0</c:v>
                </c:pt>
                <c:pt idx="1">
                  <c:v>1</c:v>
                </c:pt>
                <c:pt idx="2">
                  <c:v>2</c:v>
                </c:pt>
                <c:pt idx="3">
                  <c:v>4</c:v>
                </c:pt>
                <c:pt idx="4">
                  <c:v>7</c:v>
                </c:pt>
                <c:pt idx="5">
                  <c:v>11</c:v>
                </c:pt>
              </c:numCache>
            </c:numRef>
          </c:yVal>
          <c:smooth val="1"/>
        </c:ser>
        <c:dLbls>
          <c:showLegendKey val="0"/>
          <c:showVal val="0"/>
          <c:showCatName val="0"/>
          <c:showSerName val="0"/>
          <c:showPercent val="0"/>
          <c:showBubbleSize val="0"/>
        </c:dLbls>
        <c:axId val="342305120"/>
        <c:axId val="342310608"/>
      </c:scatterChart>
      <c:valAx>
        <c:axId val="34230512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Money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2310608"/>
        <c:crosses val="autoZero"/>
        <c:crossBetween val="midCat"/>
      </c:valAx>
      <c:valAx>
        <c:axId val="3423106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rate of interest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230512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en-US" sz="1050"/>
              <a:t>The</a:t>
            </a:r>
            <a:r>
              <a:rPr lang="en-US" sz="1050" baseline="0"/>
              <a:t> effect of an increase in nominal income of the interest rate</a:t>
            </a:r>
            <a:endParaRPr lang="en-US" sz="1050"/>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1"/>
          <c:order val="0"/>
          <c:tx>
            <c:strRef>
              <c:f>Sheet3!$B$1</c:f>
              <c:strCache>
                <c:ptCount val="1"/>
                <c:pt idx="0">
                  <c:v>interest rate </c:v>
                </c:pt>
              </c:strCache>
            </c:strRef>
          </c:tx>
          <c:spPr>
            <a:ln w="19050" cap="rnd">
              <a:solidFill>
                <a:schemeClr val="accent2"/>
              </a:solidFill>
              <a:round/>
            </a:ln>
            <a:effectLst/>
          </c:spPr>
          <c:marker>
            <c:symbol val="none"/>
          </c:marker>
          <c:xVal>
            <c:numRef>
              <c:f>Sheet3!$A$2:$A$6</c:f>
              <c:numCache>
                <c:formatCode>General</c:formatCode>
                <c:ptCount val="5"/>
                <c:pt idx="0">
                  <c:v>1000</c:v>
                </c:pt>
                <c:pt idx="1">
                  <c:v>800</c:v>
                </c:pt>
                <c:pt idx="2">
                  <c:v>600</c:v>
                </c:pt>
                <c:pt idx="3">
                  <c:v>400</c:v>
                </c:pt>
                <c:pt idx="4">
                  <c:v>200</c:v>
                </c:pt>
              </c:numCache>
            </c:numRef>
          </c:xVal>
          <c:yVal>
            <c:numRef>
              <c:f>Sheet3!$B$2:$B$6</c:f>
              <c:numCache>
                <c:formatCode>General</c:formatCode>
                <c:ptCount val="5"/>
                <c:pt idx="0">
                  <c:v>1</c:v>
                </c:pt>
                <c:pt idx="1">
                  <c:v>2</c:v>
                </c:pt>
                <c:pt idx="2">
                  <c:v>4</c:v>
                </c:pt>
                <c:pt idx="3">
                  <c:v>7</c:v>
                </c:pt>
                <c:pt idx="4">
                  <c:v>11</c:v>
                </c:pt>
              </c:numCache>
            </c:numRef>
          </c:yVal>
          <c:smooth val="1"/>
        </c:ser>
        <c:ser>
          <c:idx val="2"/>
          <c:order val="1"/>
          <c:tx>
            <c:strRef>
              <c:f>Sheet3!$B$9</c:f>
              <c:strCache>
                <c:ptCount val="1"/>
                <c:pt idx="0">
                  <c:v>interest rate </c:v>
                </c:pt>
              </c:strCache>
            </c:strRef>
          </c:tx>
          <c:spPr>
            <a:ln w="19050" cap="rnd">
              <a:solidFill>
                <a:schemeClr val="accent1"/>
              </a:solidFill>
              <a:round/>
            </a:ln>
            <a:effectLst/>
          </c:spPr>
          <c:marker>
            <c:symbol val="none"/>
          </c:marker>
          <c:xVal>
            <c:numRef>
              <c:f>Sheet3!$A$10:$A$14</c:f>
              <c:numCache>
                <c:formatCode>General</c:formatCode>
                <c:ptCount val="5"/>
                <c:pt idx="0">
                  <c:v>1400</c:v>
                </c:pt>
                <c:pt idx="1">
                  <c:v>1200</c:v>
                </c:pt>
                <c:pt idx="2">
                  <c:v>1000</c:v>
                </c:pt>
                <c:pt idx="3">
                  <c:v>800</c:v>
                </c:pt>
                <c:pt idx="4">
                  <c:v>600</c:v>
                </c:pt>
              </c:numCache>
            </c:numRef>
          </c:xVal>
          <c:yVal>
            <c:numRef>
              <c:f>Sheet3!$B$10:$B$14</c:f>
              <c:numCache>
                <c:formatCode>General</c:formatCode>
                <c:ptCount val="5"/>
                <c:pt idx="0">
                  <c:v>1</c:v>
                </c:pt>
                <c:pt idx="1">
                  <c:v>2</c:v>
                </c:pt>
                <c:pt idx="2">
                  <c:v>4</c:v>
                </c:pt>
                <c:pt idx="3">
                  <c:v>7</c:v>
                </c:pt>
                <c:pt idx="4">
                  <c:v>11</c:v>
                </c:pt>
              </c:numCache>
            </c:numRef>
          </c:yVal>
          <c:smooth val="1"/>
        </c:ser>
        <c:ser>
          <c:idx val="3"/>
          <c:order val="2"/>
          <c:tx>
            <c:strRef>
              <c:f>Sheet3!$B$38</c:f>
              <c:strCache>
                <c:ptCount val="1"/>
                <c:pt idx="0">
                  <c:v>interest rate </c:v>
                </c:pt>
              </c:strCache>
            </c:strRef>
          </c:tx>
          <c:spPr>
            <a:ln w="19050" cap="rnd">
              <a:solidFill>
                <a:schemeClr val="accent1"/>
              </a:solidFill>
              <a:round/>
            </a:ln>
            <a:effectLst/>
          </c:spPr>
          <c:marker>
            <c:symbol val="none"/>
          </c:marker>
          <c:xVal>
            <c:numRef>
              <c:f>Sheet3!$A$40:$A$44</c:f>
              <c:numCache>
                <c:formatCode>General</c:formatCode>
                <c:ptCount val="5"/>
                <c:pt idx="0">
                  <c:v>800</c:v>
                </c:pt>
                <c:pt idx="1">
                  <c:v>800</c:v>
                </c:pt>
                <c:pt idx="2">
                  <c:v>800</c:v>
                </c:pt>
                <c:pt idx="3">
                  <c:v>800</c:v>
                </c:pt>
                <c:pt idx="4">
                  <c:v>800</c:v>
                </c:pt>
              </c:numCache>
            </c:numRef>
          </c:xVal>
          <c:yVal>
            <c:numRef>
              <c:f>Sheet3!$B$40:$B$44</c:f>
              <c:numCache>
                <c:formatCode>General</c:formatCode>
                <c:ptCount val="5"/>
                <c:pt idx="0">
                  <c:v>1</c:v>
                </c:pt>
                <c:pt idx="1">
                  <c:v>2</c:v>
                </c:pt>
                <c:pt idx="2">
                  <c:v>4</c:v>
                </c:pt>
                <c:pt idx="3">
                  <c:v>7</c:v>
                </c:pt>
                <c:pt idx="4">
                  <c:v>11</c:v>
                </c:pt>
              </c:numCache>
            </c:numRef>
          </c:yVal>
          <c:smooth val="1"/>
        </c:ser>
        <c:ser>
          <c:idx val="0"/>
          <c:order val="3"/>
          <c:tx>
            <c:strRef>
              <c:f>Sheet3!$B$38</c:f>
              <c:strCache>
                <c:ptCount val="1"/>
                <c:pt idx="0">
                  <c:v>interest rate </c:v>
                </c:pt>
              </c:strCache>
            </c:strRef>
          </c:tx>
          <c:spPr>
            <a:ln w="19050" cap="rnd">
              <a:solidFill>
                <a:schemeClr val="accent1"/>
              </a:solidFill>
              <a:round/>
            </a:ln>
            <a:effectLst/>
          </c:spPr>
          <c:marker>
            <c:symbol val="none"/>
          </c:marker>
          <c:xVal>
            <c:numRef>
              <c:f>Sheet3!$A$39:$A$44</c:f>
              <c:numCache>
                <c:formatCode>General</c:formatCode>
                <c:ptCount val="6"/>
                <c:pt idx="0">
                  <c:v>800</c:v>
                </c:pt>
                <c:pt idx="1">
                  <c:v>800</c:v>
                </c:pt>
                <c:pt idx="2">
                  <c:v>800</c:v>
                </c:pt>
                <c:pt idx="3">
                  <c:v>800</c:v>
                </c:pt>
                <c:pt idx="4">
                  <c:v>800</c:v>
                </c:pt>
                <c:pt idx="5">
                  <c:v>800</c:v>
                </c:pt>
              </c:numCache>
            </c:numRef>
          </c:xVal>
          <c:yVal>
            <c:numRef>
              <c:f>Sheet3!$B$39:$B$44</c:f>
              <c:numCache>
                <c:formatCode>General</c:formatCode>
                <c:ptCount val="6"/>
                <c:pt idx="0">
                  <c:v>0</c:v>
                </c:pt>
                <c:pt idx="1">
                  <c:v>1</c:v>
                </c:pt>
                <c:pt idx="2">
                  <c:v>2</c:v>
                </c:pt>
                <c:pt idx="3">
                  <c:v>4</c:v>
                </c:pt>
                <c:pt idx="4">
                  <c:v>7</c:v>
                </c:pt>
                <c:pt idx="5">
                  <c:v>11</c:v>
                </c:pt>
              </c:numCache>
            </c:numRef>
          </c:yVal>
          <c:smooth val="1"/>
        </c:ser>
        <c:dLbls>
          <c:showLegendKey val="0"/>
          <c:showVal val="0"/>
          <c:showCatName val="0"/>
          <c:showSerName val="0"/>
          <c:showPercent val="0"/>
          <c:showBubbleSize val="0"/>
        </c:dLbls>
        <c:axId val="250275120"/>
        <c:axId val="384441816"/>
      </c:scatterChart>
      <c:valAx>
        <c:axId val="25027512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Money</a:t>
                </a:r>
                <a:r>
                  <a:rPr lang="en-US" baseline="0"/>
                  <a:t>, M</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4441816"/>
        <c:crosses val="autoZero"/>
        <c:crossBetween val="midCat"/>
      </c:valAx>
      <c:valAx>
        <c:axId val="3844418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interest</a:t>
                </a:r>
                <a:r>
                  <a:rPr lang="en-US" baseline="0"/>
                  <a:t> rate i</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027512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The</a:t>
            </a:r>
            <a:r>
              <a:rPr lang="en-US" sz="1100" baseline="0"/>
              <a:t> effects of an increase in the money supply on the interest rate</a:t>
            </a:r>
            <a:endParaRPr lang="en-US" sz="1100"/>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1"/>
          <c:order val="0"/>
          <c:tx>
            <c:strRef>
              <c:f>Sheet3!$B$9</c:f>
              <c:strCache>
                <c:ptCount val="1"/>
                <c:pt idx="0">
                  <c:v>interest rate </c:v>
                </c:pt>
              </c:strCache>
            </c:strRef>
          </c:tx>
          <c:spPr>
            <a:ln w="19050" cap="rnd">
              <a:solidFill>
                <a:schemeClr val="accent2"/>
              </a:solidFill>
              <a:round/>
            </a:ln>
            <a:effectLst/>
          </c:spPr>
          <c:marker>
            <c:symbol val="none"/>
          </c:marker>
          <c:xVal>
            <c:numRef>
              <c:f>Sheet3!$A$10:$A$14</c:f>
              <c:numCache>
                <c:formatCode>General</c:formatCode>
                <c:ptCount val="5"/>
                <c:pt idx="0">
                  <c:v>1400</c:v>
                </c:pt>
                <c:pt idx="1">
                  <c:v>1200</c:v>
                </c:pt>
                <c:pt idx="2">
                  <c:v>1000</c:v>
                </c:pt>
                <c:pt idx="3">
                  <c:v>800</c:v>
                </c:pt>
                <c:pt idx="4">
                  <c:v>600</c:v>
                </c:pt>
              </c:numCache>
            </c:numRef>
          </c:xVal>
          <c:yVal>
            <c:numRef>
              <c:f>Sheet3!$B$10:$B$14</c:f>
              <c:numCache>
                <c:formatCode>General</c:formatCode>
                <c:ptCount val="5"/>
                <c:pt idx="0">
                  <c:v>1</c:v>
                </c:pt>
                <c:pt idx="1">
                  <c:v>2</c:v>
                </c:pt>
                <c:pt idx="2">
                  <c:v>4</c:v>
                </c:pt>
                <c:pt idx="3">
                  <c:v>7</c:v>
                </c:pt>
                <c:pt idx="4">
                  <c:v>11</c:v>
                </c:pt>
              </c:numCache>
            </c:numRef>
          </c:yVal>
          <c:smooth val="1"/>
        </c:ser>
        <c:ser>
          <c:idx val="2"/>
          <c:order val="1"/>
          <c:tx>
            <c:strRef>
              <c:f>Sheet3!$B$38</c:f>
              <c:strCache>
                <c:ptCount val="1"/>
                <c:pt idx="0">
                  <c:v>interest rate </c:v>
                </c:pt>
              </c:strCache>
            </c:strRef>
          </c:tx>
          <c:spPr>
            <a:ln w="19050" cap="rnd">
              <a:solidFill>
                <a:schemeClr val="accent1"/>
              </a:solidFill>
              <a:round/>
            </a:ln>
            <a:effectLst/>
          </c:spPr>
          <c:marker>
            <c:symbol val="none"/>
          </c:marker>
          <c:xVal>
            <c:numRef>
              <c:f>Sheet3!$A$40:$A$44</c:f>
              <c:numCache>
                <c:formatCode>General</c:formatCode>
                <c:ptCount val="5"/>
                <c:pt idx="0">
                  <c:v>800</c:v>
                </c:pt>
                <c:pt idx="1">
                  <c:v>800</c:v>
                </c:pt>
                <c:pt idx="2">
                  <c:v>800</c:v>
                </c:pt>
                <c:pt idx="3">
                  <c:v>800</c:v>
                </c:pt>
                <c:pt idx="4">
                  <c:v>800</c:v>
                </c:pt>
              </c:numCache>
            </c:numRef>
          </c:xVal>
          <c:yVal>
            <c:numRef>
              <c:f>Sheet3!$B$40:$B$44</c:f>
              <c:numCache>
                <c:formatCode>General</c:formatCode>
                <c:ptCount val="5"/>
                <c:pt idx="0">
                  <c:v>1</c:v>
                </c:pt>
                <c:pt idx="1">
                  <c:v>2</c:v>
                </c:pt>
                <c:pt idx="2">
                  <c:v>4</c:v>
                </c:pt>
                <c:pt idx="3">
                  <c:v>7</c:v>
                </c:pt>
                <c:pt idx="4">
                  <c:v>11</c:v>
                </c:pt>
              </c:numCache>
            </c:numRef>
          </c:yVal>
          <c:smooth val="1"/>
        </c:ser>
        <c:ser>
          <c:idx val="3"/>
          <c:order val="2"/>
          <c:tx>
            <c:strRef>
              <c:f>Sheet3!$B$38</c:f>
              <c:strCache>
                <c:ptCount val="1"/>
                <c:pt idx="0">
                  <c:v>interest rate </c:v>
                </c:pt>
              </c:strCache>
            </c:strRef>
          </c:tx>
          <c:spPr>
            <a:ln w="19050" cap="rnd">
              <a:solidFill>
                <a:schemeClr val="accent4"/>
              </a:solidFill>
              <a:round/>
            </a:ln>
            <a:effectLst/>
          </c:spPr>
          <c:marker>
            <c:symbol val="none"/>
          </c:marker>
          <c:xVal>
            <c:numRef>
              <c:f>Sheet3!$A$39:$A$44</c:f>
              <c:numCache>
                <c:formatCode>General</c:formatCode>
                <c:ptCount val="6"/>
                <c:pt idx="0">
                  <c:v>800</c:v>
                </c:pt>
                <c:pt idx="1">
                  <c:v>800</c:v>
                </c:pt>
                <c:pt idx="2">
                  <c:v>800</c:v>
                </c:pt>
                <c:pt idx="3">
                  <c:v>800</c:v>
                </c:pt>
                <c:pt idx="4">
                  <c:v>800</c:v>
                </c:pt>
                <c:pt idx="5">
                  <c:v>800</c:v>
                </c:pt>
              </c:numCache>
            </c:numRef>
          </c:xVal>
          <c:yVal>
            <c:numRef>
              <c:f>Sheet3!$B$39:$B$44</c:f>
              <c:numCache>
                <c:formatCode>General</c:formatCode>
                <c:ptCount val="6"/>
                <c:pt idx="0">
                  <c:v>0</c:v>
                </c:pt>
                <c:pt idx="1">
                  <c:v>1</c:v>
                </c:pt>
                <c:pt idx="2">
                  <c:v>2</c:v>
                </c:pt>
                <c:pt idx="3">
                  <c:v>4</c:v>
                </c:pt>
                <c:pt idx="4">
                  <c:v>7</c:v>
                </c:pt>
                <c:pt idx="5">
                  <c:v>11</c:v>
                </c:pt>
              </c:numCache>
            </c:numRef>
          </c:yVal>
          <c:smooth val="1"/>
        </c:ser>
        <c:ser>
          <c:idx val="4"/>
          <c:order val="3"/>
          <c:tx>
            <c:strRef>
              <c:f>Sheet3!$B$55</c:f>
              <c:strCache>
                <c:ptCount val="1"/>
                <c:pt idx="0">
                  <c:v>interest rate </c:v>
                </c:pt>
              </c:strCache>
            </c:strRef>
          </c:tx>
          <c:spPr>
            <a:ln w="19050" cap="rnd">
              <a:solidFill>
                <a:schemeClr val="accent1"/>
              </a:solidFill>
              <a:round/>
            </a:ln>
            <a:effectLst/>
          </c:spPr>
          <c:marker>
            <c:symbol val="none"/>
          </c:marker>
          <c:xVal>
            <c:numRef>
              <c:f>Sheet3!$A$56:$A$61</c:f>
              <c:numCache>
                <c:formatCode>General</c:formatCode>
                <c:ptCount val="6"/>
                <c:pt idx="0">
                  <c:v>1000</c:v>
                </c:pt>
                <c:pt idx="1">
                  <c:v>1000</c:v>
                </c:pt>
                <c:pt idx="2">
                  <c:v>1000</c:v>
                </c:pt>
                <c:pt idx="3">
                  <c:v>1000</c:v>
                </c:pt>
                <c:pt idx="4">
                  <c:v>1000</c:v>
                </c:pt>
                <c:pt idx="5">
                  <c:v>1000</c:v>
                </c:pt>
              </c:numCache>
            </c:numRef>
          </c:xVal>
          <c:yVal>
            <c:numRef>
              <c:f>Sheet3!$B$56:$B$61</c:f>
              <c:numCache>
                <c:formatCode>General</c:formatCode>
                <c:ptCount val="6"/>
                <c:pt idx="0">
                  <c:v>0</c:v>
                </c:pt>
                <c:pt idx="1">
                  <c:v>1</c:v>
                </c:pt>
                <c:pt idx="2">
                  <c:v>2</c:v>
                </c:pt>
                <c:pt idx="3">
                  <c:v>4</c:v>
                </c:pt>
                <c:pt idx="4">
                  <c:v>7</c:v>
                </c:pt>
                <c:pt idx="5">
                  <c:v>11</c:v>
                </c:pt>
              </c:numCache>
            </c:numRef>
          </c:yVal>
          <c:smooth val="1"/>
        </c:ser>
        <c:ser>
          <c:idx val="0"/>
          <c:order val="4"/>
          <c:tx>
            <c:strRef>
              <c:f>Sheet3!$B$55</c:f>
              <c:strCache>
                <c:ptCount val="1"/>
                <c:pt idx="0">
                  <c:v>interest rate </c:v>
                </c:pt>
              </c:strCache>
            </c:strRef>
          </c:tx>
          <c:spPr>
            <a:ln w="19050" cap="rnd">
              <a:solidFill>
                <a:schemeClr val="accent1"/>
              </a:solidFill>
              <a:round/>
            </a:ln>
            <a:effectLst/>
          </c:spPr>
          <c:marker>
            <c:symbol val="none"/>
          </c:marker>
          <c:xVal>
            <c:numRef>
              <c:f>Sheet3!$A$56:$A$61</c:f>
              <c:numCache>
                <c:formatCode>General</c:formatCode>
                <c:ptCount val="6"/>
                <c:pt idx="0">
                  <c:v>1000</c:v>
                </c:pt>
                <c:pt idx="1">
                  <c:v>1000</c:v>
                </c:pt>
                <c:pt idx="2">
                  <c:v>1000</c:v>
                </c:pt>
                <c:pt idx="3">
                  <c:v>1000</c:v>
                </c:pt>
                <c:pt idx="4">
                  <c:v>1000</c:v>
                </c:pt>
                <c:pt idx="5">
                  <c:v>1000</c:v>
                </c:pt>
              </c:numCache>
            </c:numRef>
          </c:xVal>
          <c:yVal>
            <c:numRef>
              <c:f>Sheet3!$B$56:$B$61</c:f>
              <c:numCache>
                <c:formatCode>General</c:formatCode>
                <c:ptCount val="6"/>
                <c:pt idx="0">
                  <c:v>0</c:v>
                </c:pt>
                <c:pt idx="1">
                  <c:v>1</c:v>
                </c:pt>
                <c:pt idx="2">
                  <c:v>2</c:v>
                </c:pt>
                <c:pt idx="3">
                  <c:v>4</c:v>
                </c:pt>
                <c:pt idx="4">
                  <c:v>7</c:v>
                </c:pt>
                <c:pt idx="5">
                  <c:v>11</c:v>
                </c:pt>
              </c:numCache>
            </c:numRef>
          </c:yVal>
          <c:smooth val="1"/>
        </c:ser>
        <c:dLbls>
          <c:showLegendKey val="0"/>
          <c:showVal val="0"/>
          <c:showCatName val="0"/>
          <c:showSerName val="0"/>
          <c:showPercent val="0"/>
          <c:showBubbleSize val="0"/>
        </c:dLbls>
        <c:axId val="384442208"/>
        <c:axId val="384442600"/>
      </c:scatterChart>
      <c:valAx>
        <c:axId val="38444220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money, M</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4442600"/>
        <c:crosses val="autoZero"/>
        <c:crossBetween val="midCat"/>
      </c:valAx>
      <c:valAx>
        <c:axId val="3844426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interest</a:t>
                </a:r>
                <a:r>
                  <a:rPr lang="en-US" baseline="0"/>
                  <a:t> rate i</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444220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5D816-925F-4DAB-B743-F7471DB0E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991</TotalTime>
  <Pages>7</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anish</dc:creator>
  <cp:keywords/>
  <dc:description/>
  <cp:lastModifiedBy>anish</cp:lastModifiedBy>
  <cp:revision>7</cp:revision>
  <dcterms:created xsi:type="dcterms:W3CDTF">2019-04-11T04:20:00Z</dcterms:created>
  <dcterms:modified xsi:type="dcterms:W3CDTF">2020-03-16T05:22:00Z</dcterms:modified>
</cp:coreProperties>
</file>